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E58" w:rsidRDefault="00136E58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E58" w:rsidRPr="004F1731" w:rsidRDefault="00136E58" w:rsidP="00136E58">
      <w:pPr>
        <w:spacing w:after="0" w:line="256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1731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</w:t>
      </w:r>
    </w:p>
    <w:p w:rsidR="00136E58" w:rsidRPr="004F1731" w:rsidRDefault="00136E58" w:rsidP="00136E58">
      <w:pPr>
        <w:spacing w:after="0" w:line="256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1731">
        <w:rPr>
          <w:rFonts w:ascii="Times New Roman" w:eastAsia="Calibri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136E58" w:rsidRPr="004F1731" w:rsidRDefault="00136E58" w:rsidP="00136E58">
      <w:pPr>
        <w:spacing w:after="0" w:line="256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обучающихся 8</w:t>
      </w:r>
      <w:r w:rsidRPr="004F1731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136E58" w:rsidRPr="004F1731" w:rsidRDefault="00136E58" w:rsidP="00136E58">
      <w:pPr>
        <w:spacing w:after="0" w:line="256" w:lineRule="auto"/>
        <w:ind w:firstLine="85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предмету «Биология</w:t>
      </w:r>
      <w:r w:rsidRPr="004F1731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36E58" w:rsidRPr="004F1731" w:rsidRDefault="00136E58" w:rsidP="00136E58">
      <w:pPr>
        <w:spacing w:after="0" w:line="256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E58" w:rsidRDefault="00136E58" w:rsidP="00136E58">
      <w:pPr>
        <w:numPr>
          <w:ilvl w:val="0"/>
          <w:numId w:val="11"/>
        </w:numPr>
        <w:spacing w:after="0" w:line="256" w:lineRule="auto"/>
        <w:ind w:left="0" w:firstLine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1731">
        <w:rPr>
          <w:rFonts w:ascii="Times New Roman" w:eastAsia="Calibri" w:hAnsi="Times New Roman" w:cs="Times New Roman"/>
          <w:b/>
          <w:sz w:val="24"/>
          <w:szCs w:val="24"/>
        </w:rPr>
        <w:t>Назначение КИМ</w:t>
      </w:r>
    </w:p>
    <w:p w:rsidR="00136E58" w:rsidRPr="004F1731" w:rsidRDefault="00136E58" w:rsidP="00136E58">
      <w:pPr>
        <w:spacing w:after="0" w:line="256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Pr="004F1731" w:rsidRDefault="00136E58" w:rsidP="00136E58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065CF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диагностическая работа проводится в конце учебного года с целью определе</w:t>
      </w:r>
      <w:r w:rsidR="003335A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уровня подготовки учащихся 8</w:t>
      </w:r>
      <w:bookmarkStart w:id="0" w:name="_GoBack"/>
      <w:bookmarkEnd w:id="0"/>
      <w:r w:rsidRPr="00065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-х классов в рамках мониторинга достижений планируемых результатов обучения по основной образовательной программе по биологии для образовательных организаций. </w:t>
      </w:r>
    </w:p>
    <w:p w:rsidR="00136E58" w:rsidRPr="004F1731" w:rsidRDefault="00136E58" w:rsidP="00136E58">
      <w:pPr>
        <w:spacing w:after="160" w:line="1" w:lineRule="exact"/>
        <w:ind w:firstLine="851"/>
        <w:rPr>
          <w:rFonts w:ascii="Times New Roman" w:eastAsia="Times New Roman" w:hAnsi="Times New Roman" w:cs="Times New Roman"/>
          <w:sz w:val="20"/>
        </w:rPr>
      </w:pPr>
    </w:p>
    <w:p w:rsidR="00136E58" w:rsidRPr="004F1731" w:rsidRDefault="00136E58" w:rsidP="00136E58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4F1731">
        <w:rPr>
          <w:rFonts w:ascii="Times New Roman" w:eastAsia="Times New Roman" w:hAnsi="Times New Roman" w:cs="Times New Roman"/>
          <w:sz w:val="24"/>
        </w:rPr>
        <w:t>Назнач</w:t>
      </w:r>
      <w:r>
        <w:rPr>
          <w:rFonts w:ascii="Times New Roman" w:eastAsia="Times New Roman" w:hAnsi="Times New Roman" w:cs="Times New Roman"/>
          <w:sz w:val="24"/>
        </w:rPr>
        <w:t>ение ИКР по биологии</w:t>
      </w:r>
      <w:r w:rsidRPr="004F1731">
        <w:rPr>
          <w:rFonts w:ascii="Times New Roman" w:eastAsia="Times New Roman" w:hAnsi="Times New Roman" w:cs="Times New Roman"/>
          <w:sz w:val="24"/>
        </w:rPr>
        <w:t xml:space="preserve"> – оценить уровень общеобразова</w:t>
      </w:r>
      <w:r>
        <w:rPr>
          <w:rFonts w:ascii="Times New Roman" w:eastAsia="Times New Roman" w:hAnsi="Times New Roman" w:cs="Times New Roman"/>
          <w:sz w:val="24"/>
        </w:rPr>
        <w:t>тельной подготовки обучающихся 8</w:t>
      </w:r>
      <w:r w:rsidRPr="004F1731">
        <w:rPr>
          <w:rFonts w:ascii="Times New Roman" w:eastAsia="Times New Roman" w:hAnsi="Times New Roman" w:cs="Times New Roman"/>
          <w:sz w:val="24"/>
        </w:rPr>
        <w:t xml:space="preserve"> класса в соответствии с требованиями ФГОС. ИКР позволяет осуществить диагностику достижения предметных и </w:t>
      </w:r>
      <w:proofErr w:type="spellStart"/>
      <w:r w:rsidRPr="004F1731"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 w:rsidRPr="004F1731">
        <w:rPr>
          <w:rFonts w:ascii="Times New Roman" w:eastAsia="Times New Roman" w:hAnsi="Times New Roman" w:cs="Times New Roman"/>
          <w:sz w:val="24"/>
        </w:rPr>
        <w:t xml:space="preserve"> результатов, в том числе уровня </w:t>
      </w:r>
      <w:proofErr w:type="spellStart"/>
      <w:r w:rsidRPr="004F1731">
        <w:rPr>
          <w:rFonts w:ascii="Times New Roman" w:eastAsia="Times New Roman" w:hAnsi="Times New Roman" w:cs="Times New Roman"/>
          <w:sz w:val="24"/>
        </w:rPr>
        <w:t>сформированности</w:t>
      </w:r>
      <w:proofErr w:type="spellEnd"/>
      <w:r w:rsidRPr="004F1731">
        <w:rPr>
          <w:rFonts w:ascii="Times New Roman" w:eastAsia="Times New Roman" w:hAnsi="Times New Roman" w:cs="Times New Roman"/>
          <w:sz w:val="24"/>
        </w:rPr>
        <w:t xml:space="preserve"> универсальных учебных действий (УУД). Результаты ИКР в совокупности с имеющейся в образовательной организации информацией, отражающей индивидуальные образовательные траектории обучающихся, могут быть использованы для оценки личностных результатов обучения.</w:t>
      </w:r>
    </w:p>
    <w:p w:rsidR="00136E58" w:rsidRPr="004F1731" w:rsidRDefault="00136E58" w:rsidP="00136E58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36E58" w:rsidRPr="00493726" w:rsidRDefault="00136E58" w:rsidP="00136E58">
      <w:pPr>
        <w:numPr>
          <w:ilvl w:val="0"/>
          <w:numId w:val="11"/>
        </w:num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493726">
        <w:rPr>
          <w:rFonts w:ascii="Times New Roman" w:eastAsia="Times New Roman" w:hAnsi="Times New Roman" w:cs="Times New Roman"/>
          <w:b/>
          <w:sz w:val="24"/>
        </w:rPr>
        <w:t>Документы, определяющие содержание ИКР</w:t>
      </w:r>
    </w:p>
    <w:p w:rsidR="00136E58" w:rsidRPr="00493726" w:rsidRDefault="00136E58" w:rsidP="00136E58">
      <w:pPr>
        <w:spacing w:after="0" w:line="0" w:lineRule="atLeast"/>
        <w:ind w:left="1211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136E58" w:rsidRPr="00DE2F56" w:rsidRDefault="00136E58" w:rsidP="00C5570D">
      <w:pPr>
        <w:spacing w:after="0" w:line="240" w:lineRule="auto"/>
        <w:ind w:right="-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3726">
        <w:rPr>
          <w:rFonts w:ascii="Times New Roman" w:eastAsia="Times New Roman" w:hAnsi="Times New Roman" w:cs="Times New Roman"/>
          <w:sz w:val="24"/>
        </w:rPr>
        <w:t>Содержание и структура ИКР определяются на основе Федерального государственного стандарта основного общего образования с учётом Примерной основной образовательной программы основного общего образования и содержания учебников вк</w:t>
      </w:r>
      <w:r>
        <w:rPr>
          <w:rFonts w:ascii="Times New Roman" w:eastAsia="Times New Roman" w:hAnsi="Times New Roman" w:cs="Times New Roman"/>
          <w:sz w:val="24"/>
        </w:rPr>
        <w:t xml:space="preserve">люченных в Федеральный перечень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пецификации контрольно-измерительных материалов для проведения по биологии, подготовленной ФГБНУ «Федеральный институт педагогических измерений».</w:t>
      </w:r>
    </w:p>
    <w:p w:rsidR="00136E58" w:rsidRPr="00493726" w:rsidRDefault="00136E58" w:rsidP="00136E58">
      <w:p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36E58" w:rsidRPr="00493726" w:rsidRDefault="00136E58" w:rsidP="00136E58">
      <w:pPr>
        <w:spacing w:after="0" w:line="0" w:lineRule="atLeast"/>
        <w:ind w:left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36E58" w:rsidRPr="004F1731" w:rsidRDefault="00136E58" w:rsidP="00136E58">
      <w:pPr>
        <w:numPr>
          <w:ilvl w:val="0"/>
          <w:numId w:val="11"/>
        </w:numPr>
        <w:spacing w:after="0" w:line="0" w:lineRule="atLeast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4F1731">
        <w:rPr>
          <w:rFonts w:ascii="Times New Roman" w:eastAsia="Times New Roman" w:hAnsi="Times New Roman" w:cs="Times New Roman"/>
          <w:b/>
          <w:sz w:val="24"/>
        </w:rPr>
        <w:t>Форма промежуточной аттестации</w:t>
      </w:r>
    </w:p>
    <w:p w:rsidR="00136E58" w:rsidRPr="004F1731" w:rsidRDefault="00136E58" w:rsidP="00136E58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36E58" w:rsidRPr="004F1731" w:rsidRDefault="00136E58" w:rsidP="00136E58">
      <w:pPr>
        <w:spacing w:after="0" w:line="0" w:lineRule="atLeast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4F1731">
        <w:rPr>
          <w:rFonts w:ascii="Times New Roman" w:eastAsia="Times New Roman" w:hAnsi="Times New Roman" w:cs="Times New Roman"/>
          <w:sz w:val="24"/>
        </w:rPr>
        <w:t>Промежуточная аттестация проводится в форме контрольной работы.</w:t>
      </w:r>
    </w:p>
    <w:p w:rsidR="00136E58" w:rsidRPr="004F1731" w:rsidRDefault="00136E58" w:rsidP="00136E58">
      <w:pPr>
        <w:spacing w:after="0" w:line="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36E58" w:rsidRPr="004F1731" w:rsidRDefault="00136E58" w:rsidP="00136E58">
      <w:pPr>
        <w:numPr>
          <w:ilvl w:val="0"/>
          <w:numId w:val="11"/>
        </w:numPr>
        <w:spacing w:after="0" w:line="0" w:lineRule="atLeast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sz w:val="24"/>
        </w:rPr>
      </w:pPr>
      <w:r w:rsidRPr="004F1731">
        <w:rPr>
          <w:rFonts w:ascii="Times New Roman" w:eastAsia="Times New Roman" w:hAnsi="Times New Roman" w:cs="Times New Roman"/>
          <w:b/>
          <w:sz w:val="24"/>
        </w:rPr>
        <w:t>Характеристика структуры КИМ</w:t>
      </w:r>
    </w:p>
    <w:p w:rsidR="00136E58" w:rsidRDefault="00136E58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C5570D" w:rsidP="00DE2F56">
      <w:pPr>
        <w:suppressAutoHyphens/>
        <w:snapToGrid w:val="0"/>
        <w:spacing w:after="16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E2F56" w:rsidRPr="00DE2F56">
        <w:rPr>
          <w:rFonts w:ascii="Times New Roman" w:hAnsi="Times New Roman"/>
          <w:sz w:val="24"/>
          <w:szCs w:val="24"/>
        </w:rPr>
        <w:t xml:space="preserve"> В работе представлены задания базового и повышенного уровня. </w:t>
      </w:r>
    </w:p>
    <w:p w:rsidR="00DE2F56" w:rsidRPr="00DE2F56" w:rsidRDefault="00DE2F56" w:rsidP="00DE2F56">
      <w:pPr>
        <w:spacing w:after="160" w:line="240" w:lineRule="auto"/>
        <w:ind w:left="900"/>
        <w:jc w:val="center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b/>
          <w:i/>
          <w:sz w:val="24"/>
          <w:szCs w:val="24"/>
        </w:rPr>
        <w:t xml:space="preserve">Распределение заданий по основным разделам  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503"/>
        <w:gridCol w:w="4677"/>
      </w:tblGrid>
      <w:tr w:rsidR="00DE2F56" w:rsidRPr="00DE2F56" w:rsidTr="0060109D">
        <w:trPr>
          <w:cantSplit/>
          <w:trHeight w:val="525"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/>
                <w:bCs/>
                <w:sz w:val="24"/>
                <w:szCs w:val="24"/>
              </w:rPr>
              <w:t>Раздел курса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/>
                <w:bCs/>
                <w:sz w:val="24"/>
                <w:szCs w:val="24"/>
              </w:rPr>
              <w:t xml:space="preserve">Число заданий 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Опорно-двигательная система.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Кровь и кровообращение.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Дыхательная  система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Пищеварительная  система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                          Витамины.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Кожа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lastRenderedPageBreak/>
              <w:t>Эндокринная система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 xml:space="preserve">Нервная система. 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Поведение и психика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cantSplit/>
        </w:trPr>
        <w:tc>
          <w:tcPr>
            <w:tcW w:w="4503" w:type="dxa"/>
          </w:tcPr>
          <w:p w:rsidR="00DE2F56" w:rsidRPr="00DE2F56" w:rsidRDefault="00DE2F56" w:rsidP="00DE2F56">
            <w:pPr>
              <w:spacing w:after="16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677" w:type="dxa"/>
          </w:tcPr>
          <w:p w:rsidR="00DE2F56" w:rsidRPr="00DE2F56" w:rsidRDefault="00DE2F56" w:rsidP="00DE2F56">
            <w:pPr>
              <w:spacing w:after="16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F56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</w:tbl>
    <w:p w:rsidR="00DE2F56" w:rsidRPr="00DE2F56" w:rsidRDefault="00DE2F56" w:rsidP="00DE2F56">
      <w:pPr>
        <w:spacing w:after="160" w:line="259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DE2F56" w:rsidP="00136E58">
      <w:pPr>
        <w:spacing w:after="160" w:line="259" w:lineRule="auto"/>
        <w:ind w:left="6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>Время выполнения работы</w:t>
      </w:r>
    </w:p>
    <w:p w:rsidR="00DE2F56" w:rsidRPr="00DE2F56" w:rsidRDefault="00DE2F56" w:rsidP="00C55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Примерное время на выполнение заданий составляет:</w:t>
      </w:r>
    </w:p>
    <w:p w:rsidR="00DE2F56" w:rsidRPr="00DE2F56" w:rsidRDefault="00DE2F56" w:rsidP="00DE2F56">
      <w:pPr>
        <w:spacing w:after="0" w:line="240" w:lineRule="auto"/>
        <w:ind w:left="1425" w:hanging="3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для заданий базового уровня сложности – 1  минута;</w:t>
      </w:r>
    </w:p>
    <w:p w:rsidR="00DE2F56" w:rsidRPr="00DE2F56" w:rsidRDefault="00DE2F56" w:rsidP="00DE2F56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заданий повышенной сложности – от 2 до 3 минут;</w:t>
      </w:r>
    </w:p>
    <w:p w:rsidR="00DE2F56" w:rsidRPr="00DE2F56" w:rsidRDefault="00DE2F56" w:rsidP="00DE2F56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заданий высокого уровня сложности – до 5 минут</w:t>
      </w:r>
    </w:p>
    <w:p w:rsidR="00DE2F56" w:rsidRPr="00DE2F56" w:rsidRDefault="00DE2F56" w:rsidP="00C557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всей работы отводится 45 минут.   </w:t>
      </w:r>
    </w:p>
    <w:p w:rsidR="00DE2F56" w:rsidRPr="00DE2F56" w:rsidRDefault="00DE2F56" w:rsidP="00DE2F56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DE2F56" w:rsidRPr="00DE2F56" w:rsidRDefault="00DE2F56" w:rsidP="00136E58">
      <w:pPr>
        <w:spacing w:after="160" w:line="259" w:lineRule="auto"/>
        <w:ind w:left="64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DE2F56" w:rsidRPr="00DE2F56" w:rsidRDefault="00DE2F56" w:rsidP="00C5570D">
      <w:pPr>
        <w:spacing w:after="160" w:line="259" w:lineRule="auto"/>
        <w:contextualSpacing/>
        <w:jc w:val="both"/>
        <w:rPr>
          <w:rFonts w:ascii="TimesNewRoman" w:hAnsi="TimesNewRoman" w:cs="TimesNewRoman"/>
          <w:sz w:val="24"/>
          <w:szCs w:val="24"/>
        </w:rPr>
      </w:pPr>
      <w:r w:rsidRPr="00DE2F56">
        <w:rPr>
          <w:rFonts w:ascii="TimesNewRoman" w:hAnsi="TimesNewRoman" w:cs="TimesNewRoman"/>
          <w:sz w:val="24"/>
          <w:szCs w:val="24"/>
        </w:rPr>
        <w:t>При проведении работы дополнительных материалов и оборудований не требуется</w:t>
      </w:r>
    </w:p>
    <w:p w:rsidR="00DE2F56" w:rsidRPr="00DE2F56" w:rsidRDefault="00DE2F56" w:rsidP="00DE2F56">
      <w:pPr>
        <w:tabs>
          <w:tab w:val="left" w:pos="426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2F56" w:rsidRPr="00DE2F56" w:rsidRDefault="00DE2F56" w:rsidP="00136E58">
      <w:pPr>
        <w:autoSpaceDE w:val="0"/>
        <w:autoSpaceDN w:val="0"/>
        <w:adjustRightInd w:val="0"/>
        <w:spacing w:after="0" w:line="240" w:lineRule="auto"/>
        <w:ind w:left="644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DE2F5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Оценка выполнения отдельных заданий и работы в целом</w:t>
      </w:r>
    </w:p>
    <w:p w:rsidR="00DE2F56" w:rsidRPr="00DE2F56" w:rsidRDefault="00DE2F56" w:rsidP="00C5570D">
      <w:pPr>
        <w:spacing w:after="0" w:line="240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sz w:val="24"/>
          <w:szCs w:val="24"/>
        </w:rPr>
        <w:t>1.</w:t>
      </w:r>
      <w:r w:rsidRPr="00DE2F56">
        <w:t xml:space="preserve"> </w:t>
      </w:r>
      <w:r w:rsidRPr="00DE2F56">
        <w:rPr>
          <w:rFonts w:ascii="Times New Roman" w:hAnsi="Times New Roman"/>
          <w:sz w:val="24"/>
          <w:szCs w:val="24"/>
        </w:rPr>
        <w:t>За верное выполнение каждого из заданий А</w:t>
      </w:r>
      <w:r w:rsidRPr="00DE2F56">
        <w:rPr>
          <w:rFonts w:ascii="Times New Roman" w:hAnsi="Times New Roman"/>
          <w:sz w:val="24"/>
          <w:szCs w:val="24"/>
          <w:vertAlign w:val="subscript"/>
        </w:rPr>
        <w:t>1</w:t>
      </w:r>
      <w:r w:rsidRPr="00DE2F56">
        <w:rPr>
          <w:rFonts w:ascii="Times New Roman" w:hAnsi="Times New Roman"/>
          <w:sz w:val="24"/>
          <w:szCs w:val="24"/>
        </w:rPr>
        <w:t>-А</w:t>
      </w:r>
      <w:r w:rsidRPr="00DE2F56">
        <w:rPr>
          <w:rFonts w:ascii="Times New Roman" w:hAnsi="Times New Roman"/>
          <w:sz w:val="24"/>
          <w:szCs w:val="24"/>
          <w:vertAlign w:val="subscript"/>
        </w:rPr>
        <w:t>13</w:t>
      </w:r>
      <w:r w:rsidRPr="00DE2F56">
        <w:rPr>
          <w:rFonts w:ascii="Times New Roman" w:hAnsi="Times New Roman"/>
          <w:sz w:val="24"/>
          <w:szCs w:val="24"/>
        </w:rPr>
        <w:t xml:space="preserve"> выставляется 1 балл,  в другом случае – 0 баллов. </w:t>
      </w:r>
    </w:p>
    <w:p w:rsidR="00DE2F56" w:rsidRPr="00DE2F56" w:rsidRDefault="00DE2F56" w:rsidP="00C5570D">
      <w:pPr>
        <w:spacing w:after="0" w:line="240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sz w:val="24"/>
          <w:szCs w:val="24"/>
        </w:rPr>
        <w:t>2.За верное выполнение каждого из заданий В</w:t>
      </w:r>
      <w:r w:rsidRPr="00DE2F56">
        <w:rPr>
          <w:rFonts w:ascii="Times New Roman" w:hAnsi="Times New Roman"/>
          <w:sz w:val="24"/>
          <w:szCs w:val="24"/>
          <w:vertAlign w:val="subscript"/>
        </w:rPr>
        <w:t>1</w:t>
      </w:r>
      <w:r w:rsidRPr="00DE2F56">
        <w:rPr>
          <w:rFonts w:ascii="Times New Roman" w:hAnsi="Times New Roman"/>
          <w:sz w:val="24"/>
          <w:szCs w:val="24"/>
        </w:rPr>
        <w:t>–В</w:t>
      </w:r>
      <w:r w:rsidRPr="00DE2F56">
        <w:rPr>
          <w:rFonts w:ascii="Times New Roman" w:hAnsi="Times New Roman"/>
          <w:sz w:val="24"/>
          <w:szCs w:val="24"/>
          <w:vertAlign w:val="subscript"/>
        </w:rPr>
        <w:t>4</w:t>
      </w:r>
      <w:r w:rsidRPr="00DE2F56">
        <w:rPr>
          <w:rFonts w:ascii="Times New Roman" w:hAnsi="Times New Roman"/>
          <w:sz w:val="24"/>
          <w:szCs w:val="24"/>
        </w:rPr>
        <w:t xml:space="preserve"> выставляется 2 балла. </w:t>
      </w:r>
    </w:p>
    <w:p w:rsidR="00DE2F56" w:rsidRPr="00DE2F56" w:rsidRDefault="00DE2F56" w:rsidP="00C5570D">
      <w:pPr>
        <w:spacing w:after="0" w:line="240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sz w:val="24"/>
          <w:szCs w:val="24"/>
        </w:rPr>
        <w:t>3.За ответы на задания В</w:t>
      </w:r>
      <w:r w:rsidRPr="00DE2F56">
        <w:rPr>
          <w:rFonts w:ascii="Times New Roman" w:hAnsi="Times New Roman"/>
          <w:sz w:val="24"/>
          <w:szCs w:val="24"/>
          <w:vertAlign w:val="subscript"/>
        </w:rPr>
        <w:t>1</w:t>
      </w:r>
      <w:r w:rsidRPr="00DE2F56">
        <w:rPr>
          <w:rFonts w:ascii="Times New Roman" w:hAnsi="Times New Roman"/>
          <w:sz w:val="24"/>
          <w:szCs w:val="24"/>
        </w:rPr>
        <w:t xml:space="preserve"> выставляется 1 балл, если в ответе указаны две любые цифры, представленные в эталоне ответа, и 0 баллов во всех других случаях. Если обучающейся  указывает в ответе больше символов, чем в правильном ответе, то за каждый лишний символ снижается 1 балл (до 0 баллов включительно). </w:t>
      </w:r>
    </w:p>
    <w:p w:rsidR="00DE2F56" w:rsidRPr="00DE2F56" w:rsidRDefault="00DE2F56" w:rsidP="00C5570D">
      <w:pPr>
        <w:spacing w:after="0" w:line="240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sz w:val="24"/>
          <w:szCs w:val="24"/>
        </w:rPr>
        <w:t>4.За ответ на задания В</w:t>
      </w:r>
      <w:r w:rsidRPr="00DE2F56">
        <w:rPr>
          <w:rFonts w:ascii="Times New Roman" w:hAnsi="Times New Roman"/>
          <w:sz w:val="24"/>
          <w:szCs w:val="24"/>
          <w:vertAlign w:val="subscript"/>
        </w:rPr>
        <w:t>2</w:t>
      </w:r>
      <w:r w:rsidRPr="00DE2F56">
        <w:rPr>
          <w:rFonts w:ascii="Times New Roman" w:hAnsi="Times New Roman"/>
          <w:sz w:val="24"/>
          <w:szCs w:val="24"/>
        </w:rPr>
        <w:t xml:space="preserve"> – В</w:t>
      </w:r>
      <w:r w:rsidRPr="00DE2F56">
        <w:rPr>
          <w:rFonts w:ascii="Times New Roman" w:hAnsi="Times New Roman"/>
          <w:sz w:val="24"/>
          <w:szCs w:val="24"/>
          <w:vertAlign w:val="subscript"/>
        </w:rPr>
        <w:t>4</w:t>
      </w:r>
      <w:r w:rsidRPr="00DE2F56">
        <w:rPr>
          <w:rFonts w:ascii="Times New Roman" w:hAnsi="Times New Roman"/>
          <w:sz w:val="24"/>
          <w:szCs w:val="24"/>
        </w:rPr>
        <w:t xml:space="preserve"> выставляется 1 балл, если допущена одна ошибка, и 0 баллов, если допущено две и более ошибки.  </w:t>
      </w:r>
    </w:p>
    <w:p w:rsidR="00DE2F56" w:rsidRPr="00DE2F56" w:rsidRDefault="00DE2F56" w:rsidP="00C5570D">
      <w:pPr>
        <w:spacing w:after="0" w:line="240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sz w:val="24"/>
          <w:szCs w:val="24"/>
        </w:rPr>
        <w:t>5.Задания С</w:t>
      </w:r>
      <w:r w:rsidRPr="00DE2F56">
        <w:rPr>
          <w:rFonts w:ascii="Times New Roman" w:hAnsi="Times New Roman"/>
          <w:sz w:val="24"/>
          <w:szCs w:val="24"/>
          <w:vertAlign w:val="subscript"/>
        </w:rPr>
        <w:t>1</w:t>
      </w:r>
      <w:r w:rsidRPr="00DE2F56">
        <w:rPr>
          <w:rFonts w:ascii="Times New Roman" w:hAnsi="Times New Roman"/>
          <w:sz w:val="24"/>
          <w:szCs w:val="24"/>
        </w:rPr>
        <w:t xml:space="preserve"> и С</w:t>
      </w:r>
      <w:r w:rsidRPr="00DE2F56">
        <w:rPr>
          <w:rFonts w:ascii="Times New Roman" w:hAnsi="Times New Roman"/>
          <w:sz w:val="24"/>
          <w:szCs w:val="24"/>
          <w:vertAlign w:val="subscript"/>
        </w:rPr>
        <w:t>2</w:t>
      </w:r>
      <w:r w:rsidRPr="00DE2F56">
        <w:rPr>
          <w:rFonts w:ascii="Times New Roman" w:hAnsi="Times New Roman"/>
          <w:sz w:val="24"/>
          <w:szCs w:val="24"/>
        </w:rPr>
        <w:t xml:space="preserve"> оцениваются в зависимости от полноты и правильности ответа. Максимальный первичный балл за выполнение всей работы – 27. </w:t>
      </w:r>
    </w:p>
    <w:p w:rsidR="00DE2F56" w:rsidRPr="00DE2F56" w:rsidRDefault="00DE2F56" w:rsidP="00DE2F56">
      <w:pPr>
        <w:spacing w:after="0" w:line="240" w:lineRule="auto"/>
        <w:ind w:right="74" w:firstLine="708"/>
        <w:jc w:val="both"/>
        <w:rPr>
          <w:rFonts w:ascii="Times New Roman" w:hAnsi="Times New Roman"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ind w:right="74" w:firstLine="708"/>
        <w:jc w:val="center"/>
        <w:rPr>
          <w:rFonts w:ascii="Times New Roman" w:hAnsi="Times New Roman"/>
          <w:sz w:val="24"/>
          <w:szCs w:val="24"/>
          <w:u w:val="single"/>
        </w:rPr>
      </w:pPr>
      <w:r w:rsidRPr="00DE2F56">
        <w:rPr>
          <w:rFonts w:ascii="Times New Roman" w:hAnsi="Times New Roman"/>
          <w:sz w:val="24"/>
          <w:szCs w:val="24"/>
          <w:u w:val="single"/>
        </w:rPr>
        <w:t>Шкала перевода первичного балла за выполнении контрольной работы в отметку по 5-ной шкале</w:t>
      </w:r>
    </w:p>
    <w:tbl>
      <w:tblPr>
        <w:tblStyle w:val="aa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E2F56" w:rsidRPr="00DE2F56" w:rsidTr="0060109D"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Отметка по 5-ной шкале</w:t>
            </w:r>
          </w:p>
        </w:tc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E2F56" w:rsidRPr="00DE2F56" w:rsidTr="0060109D"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0-9</w:t>
            </w:r>
          </w:p>
        </w:tc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10-16</w:t>
            </w:r>
          </w:p>
        </w:tc>
        <w:tc>
          <w:tcPr>
            <w:tcW w:w="1914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17-22</w:t>
            </w:r>
          </w:p>
        </w:tc>
        <w:tc>
          <w:tcPr>
            <w:tcW w:w="1915" w:type="dxa"/>
          </w:tcPr>
          <w:p w:rsidR="00DE2F56" w:rsidRPr="00DE2F56" w:rsidRDefault="00DE2F56" w:rsidP="00DE2F56">
            <w:pPr>
              <w:spacing w:after="160" w:line="259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2F56">
              <w:rPr>
                <w:rFonts w:ascii="Times New Roman" w:hAnsi="Times New Roman"/>
                <w:sz w:val="24"/>
                <w:szCs w:val="24"/>
              </w:rPr>
              <w:t>23-27</w:t>
            </w:r>
          </w:p>
        </w:tc>
      </w:tr>
    </w:tbl>
    <w:p w:rsidR="00DE2F56" w:rsidRPr="00DE2F56" w:rsidRDefault="00DE2F56" w:rsidP="00DE2F56">
      <w:pPr>
        <w:spacing w:after="0" w:line="240" w:lineRule="auto"/>
        <w:ind w:right="74" w:firstLine="708"/>
        <w:rPr>
          <w:rFonts w:ascii="Times New Roman" w:hAnsi="Times New Roman"/>
          <w:sz w:val="24"/>
          <w:szCs w:val="24"/>
        </w:rPr>
      </w:pPr>
    </w:p>
    <w:p w:rsidR="00DE2F56" w:rsidRPr="00DE2F56" w:rsidRDefault="00DE2F56" w:rsidP="00136E58">
      <w:pPr>
        <w:spacing w:after="160" w:line="240" w:lineRule="auto"/>
        <w:ind w:left="644" w:right="7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DE2F56" w:rsidRPr="00DE2F56" w:rsidRDefault="00DE2F56" w:rsidP="00C5570D">
      <w:pPr>
        <w:spacing w:after="160" w:line="240" w:lineRule="auto"/>
        <w:ind w:right="71"/>
        <w:jc w:val="both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sz w:val="24"/>
          <w:szCs w:val="24"/>
        </w:rPr>
        <w:t xml:space="preserve">Условные обозначения: Уровень сложности: Б – базовый уровень сложности, П – повышенный уровень, В – высокий уровень </w:t>
      </w:r>
    </w:p>
    <w:p w:rsidR="00DE2F56" w:rsidRPr="00DE2F56" w:rsidRDefault="00DE2F56" w:rsidP="00C5570D">
      <w:pPr>
        <w:spacing w:after="160" w:line="240" w:lineRule="auto"/>
        <w:ind w:right="71"/>
        <w:contextualSpacing/>
        <w:jc w:val="both"/>
        <w:rPr>
          <w:rFonts w:ascii="Times New Roman" w:hAnsi="Times New Roman"/>
          <w:sz w:val="24"/>
          <w:szCs w:val="24"/>
        </w:rPr>
      </w:pPr>
      <w:r w:rsidRPr="00DE2F56">
        <w:rPr>
          <w:rFonts w:ascii="Times New Roman" w:hAnsi="Times New Roman"/>
          <w:sz w:val="24"/>
          <w:szCs w:val="24"/>
        </w:rPr>
        <w:t>Тип задания: ВО – с выбором ответа, КО – краткий ответ, РО – с развернутым ответом.</w:t>
      </w:r>
    </w:p>
    <w:tbl>
      <w:tblPr>
        <w:tblW w:w="9956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1852"/>
        <w:gridCol w:w="3368"/>
        <w:gridCol w:w="1260"/>
        <w:gridCol w:w="720"/>
        <w:gridCol w:w="900"/>
        <w:gridCol w:w="1080"/>
      </w:tblGrid>
      <w:tr w:rsidR="00DE2F56" w:rsidRPr="00DE2F56" w:rsidTr="00CD14F4">
        <w:trPr>
          <w:trHeight w:val="1909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CD14F4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CD14F4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t>Блок содержа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CD14F4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t>Объект оценивания</w:t>
            </w:r>
          </w:p>
          <w:p w:rsidR="00DE2F56" w:rsidRPr="00CD14F4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CD14F4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t>Код про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веряемых умений</w:t>
            </w:r>
          </w:p>
          <w:p w:rsidR="00DE2F56" w:rsidRPr="00CD14F4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CD14F4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t>Тип за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да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900" w:type="dxa"/>
            <w:shd w:val="clear" w:color="auto" w:fill="auto"/>
          </w:tcPr>
          <w:p w:rsidR="00DE2F56" w:rsidRPr="00CD14F4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t>Уро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вень сложно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сти</w:t>
            </w:r>
          </w:p>
        </w:tc>
        <w:tc>
          <w:tcPr>
            <w:tcW w:w="1080" w:type="dxa"/>
            <w:shd w:val="clear" w:color="auto" w:fill="auto"/>
          </w:tcPr>
          <w:p w:rsidR="00DE2F56" w:rsidRPr="00CD14F4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t>Мак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си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маль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ный балл за вы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полне</w:t>
            </w:r>
            <w:r w:rsidRPr="00CD14F4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Сходство человека с животными и отличие от них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1.2.,2.1.1, 2.1.2.,2.3.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Опора и движение. Опорно-двигательный аппарат.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                          Витамины.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Выделение продуктов жизнедеятельности. Система выделения.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Кожа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Покровы тела и их функции.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Эндокринная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Железы внутренней секреции. Гормоны.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Нервная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Нейро-гуморальная</w:t>
            </w:r>
            <w:proofErr w:type="spellEnd"/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регуляция процессов жизнедеятельности организма. Нервная система. Рефлекс. Рефлекторная дуга.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Органы чувств, их роль в жизни человека.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1.2.,2.3.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2.1.2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Поведение и психика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Психология и поведение человека. Высшая нервная деятельность Условные и безусловные рефлексы, их биологическое значение. 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проводить множественный выбор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2.1.2,2.4.,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2.5.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энергии.                          Витамины.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 Умение устанавливать соответствие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2.4.,2.5.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 Умение определять последовательности биологических процессов, явлений, объектов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2.2.,2.5.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Сходство человека с животными и отличие от них</w:t>
            </w: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включать в биологический текст пропущенные термины и понятия из числа предложенных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1.2.,2.1.1.,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2.4.,2.5.,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 текстом биологического содержания (понимать, сравнивать, обобщать)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2.1.2,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2.6.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Дыхательная система</w:t>
            </w: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 Умение работать со статистическими данными, представленными в табличной форме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1.1.,1.2.,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2.4.,2.6.,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3.1.,3.2.,</w:t>
            </w:r>
          </w:p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РО</w:t>
            </w: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DE2F56" w:rsidRPr="00DE2F56" w:rsidTr="0060109D">
        <w:trPr>
          <w:trHeight w:val="513"/>
          <w:tblHeader/>
        </w:trPr>
        <w:tc>
          <w:tcPr>
            <w:tcW w:w="776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2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8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tcMar>
              <w:left w:w="28" w:type="dxa"/>
              <w:right w:w="28" w:type="dxa"/>
            </w:tcMar>
          </w:tcPr>
          <w:p w:rsidR="00DE2F56" w:rsidRPr="00DE2F56" w:rsidRDefault="00DE2F56" w:rsidP="00DE2F56">
            <w:pPr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DE2F56" w:rsidRPr="00DE2F56" w:rsidRDefault="00DE2F56" w:rsidP="00DE2F56">
            <w:pPr>
              <w:tabs>
                <w:tab w:val="left" w:pos="972"/>
              </w:tabs>
              <w:spacing w:after="160"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</w:tr>
    </w:tbl>
    <w:p w:rsidR="00CD14F4" w:rsidRDefault="00CD14F4" w:rsidP="00DE2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DE2F56" w:rsidRPr="00DE2F56" w:rsidRDefault="00DE2F56" w:rsidP="00DE2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2F56">
        <w:rPr>
          <w:rFonts w:ascii="Times New Roman" w:hAnsi="Times New Roman" w:cs="Times New Roman"/>
          <w:i/>
          <w:sz w:val="24"/>
          <w:szCs w:val="24"/>
        </w:rPr>
        <w:t>Перечень элементов содержания, проверяемых на контрольной работе по</w:t>
      </w:r>
      <w:r w:rsidRPr="00DE2F5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DE2F56">
        <w:rPr>
          <w:rFonts w:ascii="Times New Roman" w:hAnsi="Times New Roman" w:cs="Times New Roman"/>
          <w:i/>
          <w:sz w:val="24"/>
          <w:szCs w:val="24"/>
        </w:rPr>
        <w:t>биологии</w:t>
      </w:r>
    </w:p>
    <w:p w:rsidR="00DE2F56" w:rsidRPr="00DE2F56" w:rsidRDefault="00DE2F56" w:rsidP="00DE2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16"/>
        <w:gridCol w:w="1317"/>
        <w:gridCol w:w="7132"/>
      </w:tblGrid>
      <w:tr w:rsidR="00DE2F56" w:rsidRPr="00DE2F56" w:rsidTr="00CD14F4">
        <w:tc>
          <w:tcPr>
            <w:tcW w:w="2933" w:type="dxa"/>
            <w:gridSpan w:val="2"/>
          </w:tcPr>
          <w:p w:rsidR="00DE2F56" w:rsidRPr="00DE2F56" w:rsidRDefault="00DE2F56" w:rsidP="00DE2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sz w:val="24"/>
                <w:szCs w:val="24"/>
              </w:rPr>
              <w:t>Код элементов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DE2F56" w:rsidRPr="00DE2F56" w:rsidTr="00CD14F4">
        <w:tc>
          <w:tcPr>
            <w:tcW w:w="10065" w:type="dxa"/>
            <w:gridSpan w:val="3"/>
          </w:tcPr>
          <w:p w:rsidR="00DE2F56" w:rsidRPr="00DE2F56" w:rsidRDefault="00DE2F56" w:rsidP="00DE2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E2F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Знать/понимать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сущность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организма человека, его строения, жизнедеятельности, высшей нервной деятельности и поведения.</w:t>
            </w:r>
          </w:p>
        </w:tc>
      </w:tr>
      <w:tr w:rsidR="00DE2F56" w:rsidRPr="00DE2F56" w:rsidTr="00CD14F4">
        <w:tc>
          <w:tcPr>
            <w:tcW w:w="10065" w:type="dxa"/>
            <w:gridSpan w:val="3"/>
          </w:tcPr>
          <w:p w:rsidR="00DE2F56" w:rsidRPr="00DE2F56" w:rsidRDefault="00DE2F56" w:rsidP="00DE2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sz w:val="24"/>
                <w:szCs w:val="24"/>
              </w:rPr>
              <w:t>2.Уметь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объяснять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родство человека с млекопитающими животными, место и роль человека в природе;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причины наследственности и изменчивости, проявления наследственных заболеваний, иммунитета у человека;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роль гормонов и витаминов в организме.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описывать</w:t>
            </w: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распознавать и описывать</w:t>
            </w: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 xml:space="preserve"> на рисунках (фотографиях) органы и системы органов человека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сравнивать</w:t>
            </w: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определять </w:t>
            </w: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проводить </w:t>
            </w: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 </w:t>
            </w:r>
          </w:p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DE2F56" w:rsidRPr="00DE2F56" w:rsidTr="00CD14F4">
        <w:tc>
          <w:tcPr>
            <w:tcW w:w="10065" w:type="dxa"/>
            <w:gridSpan w:val="3"/>
          </w:tcPr>
          <w:p w:rsidR="00DE2F56" w:rsidRPr="00DE2F56" w:rsidRDefault="00DE2F56" w:rsidP="00DE2F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b/>
                <w:sz w:val="24"/>
                <w:szCs w:val="24"/>
              </w:rPr>
              <w:t>3.Использовать приобретенные знания и умения в практической деятельности и повседневной жизни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для соблюдения мер профилактики: вредных привычек (курение, алкоголизм, наркомания); нарушения осанки, зрения, слуха; инфекционных и простудных заболеваний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простудных заболеваниях, ожогах, обморожениях, травмах, спасении утопающего</w:t>
            </w:r>
          </w:p>
        </w:tc>
      </w:tr>
      <w:tr w:rsidR="00DE2F56" w:rsidRPr="00DE2F56" w:rsidTr="00CD14F4">
        <w:tc>
          <w:tcPr>
            <w:tcW w:w="1616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132" w:type="dxa"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F56">
              <w:rPr>
                <w:rFonts w:ascii="Times New Roman" w:hAnsi="Times New Roman" w:cs="Times New Roman"/>
                <w:sz w:val="24"/>
                <w:szCs w:val="24"/>
              </w:rPr>
              <w:t>рациональной организации труда и отдыха, соблюдения правил поведения в окружающей среде</w:t>
            </w:r>
          </w:p>
        </w:tc>
      </w:tr>
    </w:tbl>
    <w:p w:rsidR="00DE2F56" w:rsidRPr="00DE2F56" w:rsidRDefault="00DE2F56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6E58" w:rsidRDefault="00136E58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E2F5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Итоговая контрольная работа по биологии для обучающихся 8 класса</w:t>
      </w: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E2F56">
        <w:rPr>
          <w:rFonts w:ascii="Times New Roman" w:eastAsia="Calibri" w:hAnsi="Times New Roman" w:cs="Times New Roman"/>
          <w:sz w:val="24"/>
          <w:szCs w:val="24"/>
          <w:u w:val="single"/>
        </w:rPr>
        <w:t>Инструкция  по выполнению работы.</w:t>
      </w:r>
    </w:p>
    <w:p w:rsidR="00DE2F56" w:rsidRPr="00DE2F56" w:rsidRDefault="00DE2F56" w:rsidP="00DE2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2F56">
        <w:rPr>
          <w:rFonts w:ascii="Times New Roman" w:eastAsia="Calibri" w:hAnsi="Times New Roman" w:cs="Times New Roman"/>
          <w:sz w:val="24"/>
          <w:szCs w:val="24"/>
        </w:rPr>
        <w:tab/>
      </w:r>
    </w:p>
    <w:p w:rsidR="00DE2F56" w:rsidRPr="00DE2F56" w:rsidRDefault="00DE2F56" w:rsidP="00DE2F5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E2F56"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DE2F56" w:rsidRPr="00DE2F56" w:rsidRDefault="00DE2F56" w:rsidP="00DE2F5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E2F56">
        <w:rPr>
          <w:rFonts w:ascii="Times New Roman" w:eastAsia="Calibri" w:hAnsi="Times New Roman" w:cs="Times New Roman"/>
          <w:sz w:val="24"/>
          <w:szCs w:val="24"/>
        </w:rPr>
        <w:t>Часть А содержит 13 заданий (А</w:t>
      </w:r>
      <w:r w:rsidRPr="00DE2F5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DE2F56">
        <w:rPr>
          <w:rFonts w:ascii="Times New Roman" w:eastAsia="Calibri" w:hAnsi="Times New Roman" w:cs="Times New Roman"/>
          <w:sz w:val="24"/>
          <w:szCs w:val="24"/>
        </w:rPr>
        <w:t>-А</w:t>
      </w:r>
      <w:r w:rsidRPr="00DE2F56">
        <w:rPr>
          <w:rFonts w:ascii="Times New Roman" w:eastAsia="Calibri" w:hAnsi="Times New Roman" w:cs="Times New Roman"/>
          <w:sz w:val="24"/>
          <w:szCs w:val="24"/>
          <w:vertAlign w:val="subscript"/>
        </w:rPr>
        <w:t>13</w:t>
      </w:r>
      <w:r w:rsidRPr="00DE2F56">
        <w:rPr>
          <w:rFonts w:ascii="Times New Roman" w:eastAsia="Calibri" w:hAnsi="Times New Roman" w:cs="Times New Roman"/>
          <w:sz w:val="24"/>
          <w:szCs w:val="24"/>
        </w:rPr>
        <w:t>). К каждому заданию приводится 4 варианта ответа, из которых один верный.</w:t>
      </w: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E2F56">
        <w:rPr>
          <w:rFonts w:ascii="Times New Roman" w:eastAsia="Calibri" w:hAnsi="Times New Roman" w:cs="Times New Roman"/>
          <w:sz w:val="24"/>
          <w:szCs w:val="24"/>
        </w:rPr>
        <w:t>Часть В включает 4 задания с кратким ответом (В</w:t>
      </w:r>
      <w:r w:rsidRPr="00DE2F5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DE2F56">
        <w:rPr>
          <w:rFonts w:ascii="Times New Roman" w:eastAsia="Calibri" w:hAnsi="Times New Roman" w:cs="Times New Roman"/>
          <w:sz w:val="24"/>
          <w:szCs w:val="24"/>
        </w:rPr>
        <w:t>-В</w:t>
      </w:r>
      <w:r w:rsidRPr="00DE2F56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DE2F56">
        <w:rPr>
          <w:rFonts w:ascii="Times New Roman" w:eastAsia="Calibri" w:hAnsi="Times New Roman" w:cs="Times New Roman"/>
          <w:sz w:val="24"/>
          <w:szCs w:val="24"/>
        </w:rPr>
        <w:t xml:space="preserve">). </w:t>
      </w:r>
      <w:r w:rsidRPr="00DE2F56">
        <w:rPr>
          <w:rFonts w:ascii="Times New Roman" w:hAnsi="Times New Roman" w:cs="Times New Roman"/>
          <w:sz w:val="24"/>
          <w:szCs w:val="24"/>
        </w:rPr>
        <w:t>При выполнении заданий В1-В4 запишите ответ так, как указано в тексте задания.</w:t>
      </w:r>
    </w:p>
    <w:p w:rsidR="00DE2F56" w:rsidRPr="00DE2F56" w:rsidRDefault="00DE2F56" w:rsidP="00DE2F5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E2F56">
        <w:rPr>
          <w:rFonts w:ascii="Times New Roman" w:eastAsia="Calibri" w:hAnsi="Times New Roman" w:cs="Times New Roman"/>
          <w:sz w:val="24"/>
          <w:szCs w:val="24"/>
        </w:rPr>
        <w:t xml:space="preserve">Часть С включает 2 задания, на которые следует дать развернутый ответ. </w:t>
      </w:r>
      <w:r w:rsidRPr="00DE2F56">
        <w:rPr>
          <w:rFonts w:ascii="Times New Roman" w:hAnsi="Times New Roman" w:cs="Times New Roman"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DE2F56" w:rsidRPr="00DE2F56" w:rsidRDefault="00DE2F56" w:rsidP="00DE2F56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E2F56"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>Часть А.</w:t>
      </w:r>
      <w:r w:rsidRPr="00DE2F56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А</w:t>
      </w:r>
      <w:r w:rsidRPr="00DE2F56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</w:t>
      </w:r>
      <w:r w:rsidRPr="00DE2F56">
        <w:rPr>
          <w:rFonts w:ascii="Times New Roman" w:hAnsi="Times New Roman" w:cs="Times New Roman"/>
          <w:b/>
          <w:i/>
          <w:sz w:val="24"/>
          <w:szCs w:val="24"/>
        </w:rPr>
        <w:t xml:space="preserve"> – А</w:t>
      </w:r>
      <w:r w:rsidRPr="00DE2F56">
        <w:rPr>
          <w:rFonts w:ascii="Times New Roman" w:hAnsi="Times New Roman" w:cs="Times New Roman"/>
          <w:b/>
          <w:i/>
          <w:sz w:val="24"/>
          <w:szCs w:val="24"/>
          <w:vertAlign w:val="subscript"/>
        </w:rPr>
        <w:t>13</w:t>
      </w:r>
      <w:r w:rsidRPr="00DE2F56">
        <w:rPr>
          <w:rFonts w:ascii="Times New Roman" w:hAnsi="Times New Roman" w:cs="Times New Roman"/>
          <w:b/>
          <w:i/>
          <w:sz w:val="24"/>
          <w:szCs w:val="24"/>
        </w:rPr>
        <w:t xml:space="preserve"> выберите из нескольких вариантов ответа один верный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E2F5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знак, свой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ку, яв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жи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типа Хор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вые?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нерв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уз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типа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жа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щели в стен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глот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лёгкие,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из аль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ол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кров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изоб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би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цепс и три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цепс  Что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изойдёт с этими мыш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если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гнуть руку в локте?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4"/>
      </w:tblGrid>
      <w:tr w:rsidR="00DE2F56" w:rsidRPr="00DE2F56" w:rsidTr="0060109D">
        <w:tc>
          <w:tcPr>
            <w:tcW w:w="5637" w:type="dxa"/>
          </w:tcPr>
          <w:p w:rsidR="00DE2F56" w:rsidRPr="00DE2F56" w:rsidRDefault="00DE2F56" w:rsidP="00DE2F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Би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со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ся, а три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рас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ся.</w:t>
            </w:r>
          </w:p>
          <w:p w:rsidR="00DE2F56" w:rsidRPr="00DE2F56" w:rsidRDefault="00DE2F56" w:rsidP="00DE2F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Би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со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ся, а три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не из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ся.</w:t>
            </w:r>
          </w:p>
          <w:p w:rsidR="00DE2F56" w:rsidRPr="00DE2F56" w:rsidRDefault="00DE2F56" w:rsidP="00DE2F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Три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со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ся, а би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рас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ся.</w:t>
            </w:r>
          </w:p>
          <w:p w:rsidR="00DE2F56" w:rsidRPr="00DE2F56" w:rsidRDefault="00DE2F56" w:rsidP="00DE2F5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Три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со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ся, а би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цепс не из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ся.</w:t>
            </w:r>
          </w:p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71750" cy="2105025"/>
                  <wp:effectExtent l="0" t="0" r="0" b="9525"/>
                  <wp:docPr id="1" name="Рисунок 1" descr="https://st.depositphotos.com/1752931/1575/i/950/depositphotos_15759147-stock-photo-biceps-triceps-movement-of-t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depositphotos.com/1752931/1575/i/950/depositphotos_15759147-stock-photo-biceps-triceps-movement-of-t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625" cy="2104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3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мая вак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 грип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сни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зить риск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ния?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Она улуч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вса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Она спо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ан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Она уси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Она поз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ствам дей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более эф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4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.Чи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при раз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хеи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Слой,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верх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нюю часть зуба от 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воз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ствий, — это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эмаль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пуль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це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ден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тин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.Какие продукты питания необходимо включить в рацион больного рахитом:</w:t>
      </w: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Оболочки зерен риса и отруби</w:t>
      </w: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апельсины, смородину, зеленый лук</w:t>
      </w: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рыбий жир, печень, желток яйца</w:t>
      </w:r>
    </w:p>
    <w:p w:rsidR="00DE2F56" w:rsidRPr="00DE2F56" w:rsidRDefault="00DE2F56" w:rsidP="00DE2F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яблоки, дрожжи, отруби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7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смот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 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нок стро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нефро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на. Что на нём обо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 под циф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рой 1?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16"/>
        <w:gridCol w:w="3955"/>
      </w:tblGrid>
      <w:tr w:rsidR="00DE2F56" w:rsidRPr="00DE2F56" w:rsidTr="0060109D">
        <w:tc>
          <w:tcPr>
            <w:tcW w:w="4785" w:type="dxa"/>
          </w:tcPr>
          <w:p w:rsidR="00DE2F56" w:rsidRPr="00DE2F56" w:rsidRDefault="00DE2F56" w:rsidP="00DE2F5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из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той ка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лец</w:t>
            </w:r>
          </w:p>
          <w:p w:rsidR="00DE2F56" w:rsidRPr="00DE2F56" w:rsidRDefault="00DE2F56" w:rsidP="00DE2F5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труб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</w:p>
          <w:p w:rsidR="00DE2F56" w:rsidRPr="00DE2F56" w:rsidRDefault="00DE2F56" w:rsidP="00DE2F5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чеч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ар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рия</w:t>
            </w:r>
          </w:p>
          <w:p w:rsidR="00DE2F56" w:rsidRPr="00DE2F56" w:rsidRDefault="00DE2F56" w:rsidP="00DE2F5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кап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ла нефро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</w:p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19475" cy="1800225"/>
                  <wp:effectExtent l="0" t="0" r="9525" b="9525"/>
                  <wp:docPr id="2" name="Рисунок 2" descr="https://pochkizdrav.ru/wp-content/uploads/2017/11/nefr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pochkizdrav.ru/wp-content/uploads/2017/11/nefr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8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Клет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какой ткани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руж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слой кожи?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плот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стой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рых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лой 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стой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глад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 мы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9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Какая из 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желёз вхо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в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 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ка?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ги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физ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щи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10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E2F5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  <w:lang w:eastAsia="ru-RU"/>
        </w:rPr>
        <w:t xml:space="preserve"> 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Какой циф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рой на 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сун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ке обо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чен аксон?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E2F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47975" cy="1847850"/>
            <wp:effectExtent l="0" t="0" r="9525" b="0"/>
            <wp:docPr id="3" name="Рисунок 3" descr="https://ds02.infourok.ru/uploads/ex/1019/00088810-c4ac4bed/hello_html_30afc5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ds02.infourok.ru/uploads/ex/1019/00088810-c4ac4bed/hello_html_30afc5f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11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языке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ры, вос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ба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вку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ощу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ния: слад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кое, кис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лое, солёное и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терп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кое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горь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кое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жгу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чее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жир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.Процесс слияния половых клеток называется: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опыление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оплодотворение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гаметогенез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партеногенез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13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Какой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флекс у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яв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услов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ным?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отдёрги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руку от лез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вия ножа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пережёван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пищу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хо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дить по опре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делённому марш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в школу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глаза, когда в лицо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свет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 xml:space="preserve">Часть В. </w:t>
      </w:r>
      <w:r w:rsidRPr="00DE2F56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В1-В4 запишите ответ так, как указано в тексте задания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В</w:t>
      </w:r>
      <w:r w:rsidRPr="00DE2F5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vertAlign w:val="subscript"/>
          <w:lang w:eastAsia="ru-RU"/>
        </w:rPr>
        <w:t>1</w:t>
      </w:r>
      <w:r w:rsidRPr="00DE2F56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.</w:t>
      </w:r>
      <w:r w:rsidRPr="00DE2F5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три вер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из шести и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По венам ма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круга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у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кровь течёт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от серд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 серд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уг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лым газом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кис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под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ким дав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под 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ким дав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DE2F5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2</w:t>
      </w:r>
      <w:r w:rsidRPr="00DE2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и типом ави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за, для 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он 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рен. Для этого к каж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пер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 под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цию из вто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ца. Впи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цифры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99"/>
        <w:gridCol w:w="2779"/>
      </w:tblGrid>
      <w:tr w:rsidR="00DE2F56" w:rsidRPr="00DE2F56" w:rsidTr="0060109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ПРИ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АВИ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</w:p>
        </w:tc>
      </w:tr>
      <w:tr w:rsidR="00DE2F56" w:rsidRPr="00DE2F56" w:rsidTr="0060109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сни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им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С</w:t>
            </w:r>
          </w:p>
        </w:tc>
      </w:tr>
      <w:tr w:rsidR="00DE2F56" w:rsidRPr="00DE2F56" w:rsidTr="0060109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вы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зубов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D</w:t>
            </w:r>
          </w:p>
        </w:tc>
      </w:tr>
      <w:tr w:rsidR="00DE2F56" w:rsidRPr="00DE2F56" w:rsidTr="0060109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раз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мяг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 де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ко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 че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 и ко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неч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F56" w:rsidRPr="00DE2F56" w:rsidTr="0060109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кро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вость дёсен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2F56" w:rsidRPr="00DE2F56" w:rsidTr="0060109D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E2F56" w:rsidRPr="00DE2F56" w:rsidRDefault="00DE2F56" w:rsidP="00DE2F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на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мы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шеч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и нерв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де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  <w:tc>
          <w:tcPr>
            <w:tcW w:w="0" w:type="auto"/>
            <w:vAlign w:val="center"/>
            <w:hideMark/>
          </w:tcPr>
          <w:p w:rsidR="00DE2F56" w:rsidRPr="00DE2F56" w:rsidRDefault="00DE2F56" w:rsidP="00DE2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DE2F5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3.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у боль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мле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после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пищи в 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вую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лость. В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цифр.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ами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лот в кровь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пищи в ки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под вли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ки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сока, под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сока и желчи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пищи зу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её 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под вли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ем слюны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 в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и ткани тела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 пищи в 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док и её 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соком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  <w:r w:rsidRPr="00DE2F56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bscript"/>
          <w:lang w:eastAsia="ru-RU"/>
        </w:rPr>
        <w:t>4</w:t>
      </w:r>
      <w:r w:rsidRPr="00DE2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Вставь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текст «Си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нов»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тер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из пред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ня, 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для этого циф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обо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текст цифры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тов, а затем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цифр (по тек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сту) впи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ведённую ниже таб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МЫ ОР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НОВ</w:t>
      </w:r>
    </w:p>
    <w:p w:rsidR="00DE2F56" w:rsidRPr="00DE2F56" w:rsidRDefault="00DE2F56" w:rsidP="00DE2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раз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ные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среди них — пи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ды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и др. Эн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крин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ма — это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ма жёлез ___________ (А) сек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ции. Они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в кровь осо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бые хи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ские 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— ___________ (Б). Так, ад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лин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 ___________ (В). Бла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ря дру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гой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им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ной, в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создаётся им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тет. К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нам им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сят кост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ный мозг, 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вую 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зу, ___________ (Г) и др.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DE2F56" w:rsidRPr="00DE2F56" w:rsidSect="00FF363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Внешняя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Фермент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Гормон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Антитела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Селезенка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Надпочечники</w:t>
      </w:r>
    </w:p>
    <w:p w:rsidR="00DE2F56" w:rsidRPr="00DE2F56" w:rsidRDefault="00DE2F56" w:rsidP="00DE2F56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Поджелудочная железа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С. </w:t>
      </w:r>
      <w:r w:rsidRPr="00DE2F56">
        <w:rPr>
          <w:rFonts w:ascii="Times New Roman" w:hAnsi="Times New Roman" w:cs="Times New Roman"/>
          <w:b/>
          <w:i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DE2F56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1</w:t>
      </w:r>
      <w:r w:rsidRPr="00DE2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зуя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тек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«Ре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 чис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 </w:t>
      </w:r>
      <w:hyperlink r:id="rId8" w:tgtFrame="_blank" w:history="1">
        <w:r w:rsidRPr="00DE2F56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крови» и зна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школь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курса био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гии,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на 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Что озна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«</w:t>
      </w:r>
      <w:hyperlink r:id="rId9" w:tgtFrame="_blank" w:history="1">
        <w:r w:rsidRPr="00DE2F56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крови»?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 каких жиз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у здо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0" w:tgtFrame="_blank" w:history="1">
        <w:r w:rsidRPr="00DE2F56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крови может резко 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нить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ся?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не менее двух таких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Ион ка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хи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вхо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в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 ге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на?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ГУ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В ОР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 ЧИС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ЛЕН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СТИ ФОР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НЫХ ЭЛЕ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ТОВ КРОВИ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 </w:t>
      </w:r>
      <w:hyperlink r:id="rId11" w:tgtFrame="_blank" w:history="1">
        <w:r w:rsidRPr="00DE2F56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крови долж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быть оп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уров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ню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ществ,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от 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и ин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и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стем, усло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вий су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ма. Так, при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тем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воз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ха, ин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мы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 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 дав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кле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крови уве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ся. В этих усло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а обиль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дит к уве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вяз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крови, умень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её 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сти;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низм 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не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 кис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да.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эти 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наи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быст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ка: из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депо 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нём кровь; из-за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ак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ды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одыш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серд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ние; воз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дав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крови; сни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уро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вень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ществ.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дол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хож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 таких усло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вклю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ней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ак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 </w:t>
      </w:r>
      <w:hyperlink r:id="rId12" w:tgtFrame="_blank" w:history="1">
        <w:r w:rsidRPr="00DE2F56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тов.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мер, у жи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гор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мест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число эрит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до 6 млн в 1 мм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кон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ге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верх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лу. У людей,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тых тяжёлым фи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ским тру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дом,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хро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рост 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лей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тов: они ак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ути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ждённых мы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кле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ток.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3" w:tgtFrame="_blank" w:history="1">
        <w:r w:rsidRPr="00DE2F56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 крови кон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цеп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ми, 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рас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во всех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 и </w:t>
      </w:r>
      <w:proofErr w:type="spellStart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</w:t>
      </w:r>
      <w:proofErr w:type="spellEnd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нах: крас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кост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мозге, селезёнке, лим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узлах. От них ин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hyperlink r:id="rId14" w:tgtFrame="_blank" w:history="1">
        <w:r w:rsidRPr="00DE2F56">
          <w:rPr>
            <w:rFonts w:ascii="Times New Roman" w:eastAsia="Times New Roman" w:hAnsi="Times New Roman" w:cs="Times New Roman"/>
            <w:bCs/>
            <w:color w:val="090949"/>
            <w:sz w:val="24"/>
            <w:szCs w:val="24"/>
            <w:lang w:eastAsia="ru-RU"/>
          </w:rPr>
          <w:t>фор</w:t>
        </w:r>
      </w:hyperlink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в нерв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тры го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мозга, в ос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ги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мус. Воз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буж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нерв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цен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тров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флек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вклю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мы </w:t>
      </w:r>
      <w:proofErr w:type="spellStart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  <w:proofErr w:type="spellEnd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крови в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ствии с тре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кон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В первую оче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редь уве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рость дви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ния и объём </w:t>
      </w:r>
      <w:proofErr w:type="spellStart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</w:t>
      </w:r>
      <w:proofErr w:type="spellEnd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ви. В слу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чае, если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не удаётся быст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 вос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вить го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стаз, в 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 вклю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 внут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ней сек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ции, на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 ги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физ.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Любое 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нерв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в коре боль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 по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рий при всех видах де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 от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кле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крови. При этом вклю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дол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сроч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ве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 роль в 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при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гу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вли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ям.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дей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на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эрит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ока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 Так, 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син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тез гло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син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тез </w:t>
      </w:r>
      <w:proofErr w:type="spellStart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гема</w:t>
      </w:r>
      <w:proofErr w:type="spellEnd"/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мем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эрит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а ви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мин А – вса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ки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за.</w:t>
      </w: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E2F56">
        <w:rPr>
          <w:rFonts w:ascii="Times New Roman" w:hAnsi="Times New Roman" w:cs="Times New Roman"/>
          <w:b/>
          <w:sz w:val="24"/>
          <w:szCs w:val="24"/>
        </w:rPr>
        <w:t>С</w:t>
      </w:r>
      <w:r w:rsidRPr="00DE2F5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DE2F56">
        <w:rPr>
          <w:rFonts w:ascii="Times New Roman" w:hAnsi="Times New Roman" w:cs="Times New Roman"/>
          <w:b/>
          <w:sz w:val="24"/>
          <w:szCs w:val="24"/>
        </w:rPr>
        <w:t>.</w:t>
      </w:r>
      <w:r w:rsidRPr="00DE2F56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дан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ным де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пар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мен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 здра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охра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мно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гие за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ния, в том числе рак лёгких и гор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ни, эм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 лег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ких и ише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ская бо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лезнь серд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ца свя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с ку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ем. В таб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 пред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став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дан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ные, от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щие эту за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мость в про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цен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тах от числа об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сле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ван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ных людей. Изу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таб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цу и от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веть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 во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про</w:t>
      </w:r>
      <w:r w:rsidRPr="00DE2F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сы.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Какое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пред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наи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 риск, как для не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щих, так и для ку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людей?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воз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у людей, 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в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грязнённой среде. Какие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боль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шей 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под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риску за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у ку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ков?</w:t>
      </w:r>
    </w:p>
    <w:p w:rsidR="00DE2F56" w:rsidRPr="00DE2F56" w:rsidRDefault="00DE2F56" w:rsidP="00DE2F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Какой из ор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по дан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таб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цы стра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от рака в боль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шей сте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в 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ку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ния?</w:t>
      </w:r>
    </w:p>
    <w:p w:rsidR="00DE2F56" w:rsidRPr="00DE2F56" w:rsidRDefault="00DE2F56" w:rsidP="00DE2F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2F5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153025" cy="3769444"/>
            <wp:effectExtent l="0" t="0" r="0" b="2540"/>
            <wp:docPr id="4" name="Рисунок 13" descr="C:\Users\oyfn\Downloads\get_fil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yfn\Downloads\get_file (2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5637" cy="377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4F4" w:rsidRDefault="00CD14F4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14F4" w:rsidRDefault="00CD14F4" w:rsidP="00DE2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оценивания итоговой контрольной работы по биологии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Вариант 1.</w:t>
      </w: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А.</w:t>
      </w:r>
    </w:p>
    <w:tbl>
      <w:tblPr>
        <w:tblStyle w:val="aa"/>
        <w:tblW w:w="0" w:type="auto"/>
        <w:tblLook w:val="04A0"/>
      </w:tblPr>
      <w:tblGrid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DE2F56" w:rsidRPr="00DE2F56" w:rsidTr="0060109D"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5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6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7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8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9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10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11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12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13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E2F56" w:rsidRPr="00DE2F56" w:rsidTr="0060109D"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В.</w:t>
      </w:r>
    </w:p>
    <w:tbl>
      <w:tblPr>
        <w:tblStyle w:val="aa"/>
        <w:tblW w:w="0" w:type="auto"/>
        <w:tblLook w:val="04A0"/>
      </w:tblPr>
      <w:tblGrid>
        <w:gridCol w:w="1242"/>
        <w:gridCol w:w="3544"/>
      </w:tblGrid>
      <w:tr w:rsidR="00DE2F56" w:rsidRPr="00DE2F56" w:rsidTr="0060109D">
        <w:tc>
          <w:tcPr>
            <w:tcW w:w="1242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1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</w:tr>
      <w:tr w:rsidR="00DE2F56" w:rsidRPr="00DE2F56" w:rsidTr="0060109D">
        <w:tc>
          <w:tcPr>
            <w:tcW w:w="1242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2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11212</w:t>
            </w:r>
          </w:p>
        </w:tc>
      </w:tr>
      <w:tr w:rsidR="00DE2F56" w:rsidRPr="00DE2F56" w:rsidTr="0060109D">
        <w:tc>
          <w:tcPr>
            <w:tcW w:w="1242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3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35214</w:t>
            </w:r>
          </w:p>
        </w:tc>
      </w:tr>
      <w:tr w:rsidR="00DE2F56" w:rsidRPr="00DE2F56" w:rsidTr="0060109D">
        <w:tc>
          <w:tcPr>
            <w:tcW w:w="1242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ru-RU"/>
              </w:rPr>
              <w:t>4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</w:tcPr>
          <w:p w:rsidR="00DE2F56" w:rsidRPr="00DE2F56" w:rsidRDefault="00DE2F56" w:rsidP="00DE2F5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2476</w:t>
            </w:r>
          </w:p>
        </w:tc>
      </w:tr>
    </w:tbl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С.</w:t>
      </w:r>
    </w:p>
    <w:p w:rsidR="00DE2F56" w:rsidRPr="00DE2F56" w:rsidRDefault="00DE2F56" w:rsidP="00DE2F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97"/>
        <w:gridCol w:w="788"/>
      </w:tblGrid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 </w:t>
            </w:r>
            <w:hyperlink r:id="rId16" w:tgtFrame="_blank" w:history="1">
              <w:r w:rsidRPr="00DE2F5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Фор</w:t>
              </w:r>
            </w:hyperlink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</w:t>
            </w: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 крови — клет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крови эрит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ты, лей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 и тром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ты.</w:t>
            </w:r>
          </w:p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На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мер, у жи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лей гор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мест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 число эрит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 по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вы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ся </w:t>
            </w:r>
          </w:p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6 млн в 1 мм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кон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цен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ге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гло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при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бли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к верх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му </w:t>
            </w:r>
            <w:proofErr w:type="spellStart"/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лу.У</w:t>
            </w:r>
            <w:proofErr w:type="spellEnd"/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людей, за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ня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тых тяжёлым фи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ским тру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дом, от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хро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 рост ко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 лей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тов: они ак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тив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 ути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ют об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лом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по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вре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ждённых мы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шеч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кле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ток.</w:t>
            </w:r>
          </w:p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 со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 ге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гло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вхо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дит ион же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за.</w:t>
            </w:r>
          </w:p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2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С2.</w:t>
      </w:r>
      <w:r w:rsidRPr="00DE2F56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97"/>
        <w:gridCol w:w="788"/>
      </w:tblGrid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Ише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 бо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лезнь серд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ца</w:t>
            </w:r>
          </w:p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Ку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уве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 риск воз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ник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 лёгоч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за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ний</w:t>
            </w:r>
          </w:p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Гор</w:t>
            </w: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тань</w:t>
            </w:r>
          </w:p>
          <w:p w:rsidR="00DE2F56" w:rsidRPr="00DE2F56" w:rsidRDefault="00DE2F56" w:rsidP="00DE2F56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E2F56" w:rsidRPr="00DE2F56" w:rsidTr="0060109D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E2F56" w:rsidRPr="00DE2F56" w:rsidRDefault="00DE2F56" w:rsidP="00DE2F56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E2F56" w:rsidRPr="00DE2F56" w:rsidRDefault="00DE2F56" w:rsidP="00DE2F5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2F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F56" w:rsidRPr="00DE2F56" w:rsidRDefault="00DE2F56" w:rsidP="00DE2F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E2F56" w:rsidRPr="00DE2F56" w:rsidSect="00FF3634">
      <w:type w:val="continuous"/>
      <w:pgSz w:w="11906" w:h="16838" w:code="9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825F6"/>
    <w:multiLevelType w:val="hybridMultilevel"/>
    <w:tmpl w:val="F5B25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6" w:hanging="180"/>
      </w:pPr>
      <w:rPr>
        <w:rFonts w:cs="Times New Roman"/>
      </w:rPr>
    </w:lvl>
  </w:abstractNum>
  <w:abstractNum w:abstractNumId="3">
    <w:nsid w:val="31320628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4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5">
    <w:nsid w:val="5D960487"/>
    <w:multiLevelType w:val="multilevel"/>
    <w:tmpl w:val="C8E8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F4352D"/>
    <w:multiLevelType w:val="hybridMultilevel"/>
    <w:tmpl w:val="D9A40840"/>
    <w:lvl w:ilvl="0" w:tplc="0B923E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51D1885"/>
    <w:multiLevelType w:val="hybridMultilevel"/>
    <w:tmpl w:val="9CC6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14AF"/>
    <w:rsid w:val="00136E58"/>
    <w:rsid w:val="0018441D"/>
    <w:rsid w:val="001A56A2"/>
    <w:rsid w:val="003335A8"/>
    <w:rsid w:val="003614AF"/>
    <w:rsid w:val="00383BE5"/>
    <w:rsid w:val="009968AE"/>
    <w:rsid w:val="00A125AA"/>
    <w:rsid w:val="00C15C4C"/>
    <w:rsid w:val="00C5570D"/>
    <w:rsid w:val="00CD14F4"/>
    <w:rsid w:val="00DE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C4C"/>
  </w:style>
  <w:style w:type="paragraph" w:styleId="2">
    <w:name w:val="heading 2"/>
    <w:basedOn w:val="a"/>
    <w:next w:val="a"/>
    <w:link w:val="20"/>
    <w:uiPriority w:val="99"/>
    <w:qFormat/>
    <w:rsid w:val="00DE2F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E2F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E2F56"/>
  </w:style>
  <w:style w:type="paragraph" w:styleId="a3">
    <w:name w:val="List Paragraph"/>
    <w:basedOn w:val="a"/>
    <w:uiPriority w:val="34"/>
    <w:qFormat/>
    <w:rsid w:val="00DE2F56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rsid w:val="00DE2F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E2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DE2F56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unhideWhenUsed/>
    <w:rsid w:val="00DE2F56"/>
    <w:pPr>
      <w:spacing w:after="120" w:line="259" w:lineRule="auto"/>
    </w:pPr>
  </w:style>
  <w:style w:type="character" w:customStyle="1" w:styleId="a5">
    <w:name w:val="Основной текст Знак"/>
    <w:basedOn w:val="a0"/>
    <w:link w:val="a4"/>
    <w:uiPriority w:val="99"/>
    <w:rsid w:val="00DE2F56"/>
  </w:style>
  <w:style w:type="paragraph" w:styleId="a6">
    <w:name w:val="footnote text"/>
    <w:basedOn w:val="a"/>
    <w:link w:val="a7"/>
    <w:uiPriority w:val="99"/>
    <w:semiHidden/>
    <w:rsid w:val="00DE2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E2F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DE2F56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DE2F56"/>
    <w:pPr>
      <w:spacing w:after="120" w:line="259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F56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DE2F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E2F56"/>
  </w:style>
  <w:style w:type="paragraph" w:customStyle="1" w:styleId="FR2">
    <w:name w:val="FR2"/>
    <w:uiPriority w:val="99"/>
    <w:rsid w:val="00DE2F56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DE2F56"/>
  </w:style>
  <w:style w:type="paragraph" w:customStyle="1" w:styleId="leftmargin">
    <w:name w:val="left_margin"/>
    <w:basedOn w:val="a"/>
    <w:rsid w:val="00DE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E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E2F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E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F5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DE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E2F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DE2F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E2F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E2F56"/>
  </w:style>
  <w:style w:type="paragraph" w:styleId="a3">
    <w:name w:val="List Paragraph"/>
    <w:basedOn w:val="a"/>
    <w:uiPriority w:val="34"/>
    <w:qFormat/>
    <w:rsid w:val="00DE2F56"/>
    <w:pPr>
      <w:spacing w:after="160" w:line="259" w:lineRule="auto"/>
      <w:ind w:left="720"/>
      <w:contextualSpacing/>
    </w:pPr>
  </w:style>
  <w:style w:type="paragraph" w:styleId="21">
    <w:name w:val="Body Text Indent 2"/>
    <w:basedOn w:val="a"/>
    <w:link w:val="22"/>
    <w:uiPriority w:val="99"/>
    <w:rsid w:val="00DE2F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E2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DE2F56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4">
    <w:name w:val="Body Text"/>
    <w:basedOn w:val="a"/>
    <w:link w:val="a5"/>
    <w:uiPriority w:val="99"/>
    <w:unhideWhenUsed/>
    <w:rsid w:val="00DE2F56"/>
    <w:pPr>
      <w:spacing w:after="120" w:line="259" w:lineRule="auto"/>
    </w:pPr>
  </w:style>
  <w:style w:type="character" w:customStyle="1" w:styleId="a5">
    <w:name w:val="Основной текст Знак"/>
    <w:basedOn w:val="a0"/>
    <w:link w:val="a4"/>
    <w:uiPriority w:val="99"/>
    <w:rsid w:val="00DE2F56"/>
  </w:style>
  <w:style w:type="paragraph" w:styleId="a6">
    <w:name w:val="footnote text"/>
    <w:basedOn w:val="a"/>
    <w:link w:val="a7"/>
    <w:uiPriority w:val="99"/>
    <w:semiHidden/>
    <w:rsid w:val="00DE2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E2F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rsid w:val="00DE2F56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DE2F56"/>
    <w:pPr>
      <w:spacing w:after="120" w:line="259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F56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DE2F5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E2F56"/>
  </w:style>
  <w:style w:type="paragraph" w:customStyle="1" w:styleId="FR2">
    <w:name w:val="FR2"/>
    <w:uiPriority w:val="99"/>
    <w:rsid w:val="00DE2F56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DE2F56"/>
  </w:style>
  <w:style w:type="paragraph" w:customStyle="1" w:styleId="leftmargin">
    <w:name w:val="left_margin"/>
    <w:basedOn w:val="a"/>
    <w:rsid w:val="00DE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E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DE2F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E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2F5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DE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E2F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-oge.sdamgia.ru/test?theme=30" TargetMode="External"/><Relationship Id="rId13" Type="http://schemas.openxmlformats.org/officeDocument/2006/relationships/hyperlink" Target="https://bio-oge.sdamgia.ru/test?theme=3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bio-oge.sdamgia.ru/test?theme=3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o-oge.sdamgia.ru/test?theme=3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bio-oge.sdamgia.ru/test?theme=30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4.png"/><Relationship Id="rId10" Type="http://schemas.openxmlformats.org/officeDocument/2006/relationships/hyperlink" Target="https://bio-oge.sdamgia.ru/test?theme=30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bio-oge.sdamgia.ru/test?theme=30" TargetMode="External"/><Relationship Id="rId14" Type="http://schemas.openxmlformats.org/officeDocument/2006/relationships/hyperlink" Target="https://bio-oge.sdamgia.ru/test?theme=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3153</Words>
  <Characters>17973</Characters>
  <Application>Microsoft Office Word</Application>
  <DocSecurity>0</DocSecurity>
  <Lines>149</Lines>
  <Paragraphs>42</Paragraphs>
  <ScaleCrop>false</ScaleCrop>
  <Company>Image&amp;Matros ®</Company>
  <LinksUpToDate>false</LinksUpToDate>
  <CharactersWithSpaces>21084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3</cp:revision>
  <dcterms:created xsi:type="dcterms:W3CDTF">2020-04-20T04:06:00Z</dcterms:created>
  <dcterms:modified xsi:type="dcterms:W3CDTF">2020-09-16T09:40:00Z</dcterms:modified>
</cp:coreProperties>
</file>