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EB" w:rsidRPr="001420EB" w:rsidRDefault="001420EB" w:rsidP="001420EB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</w:pPr>
      <w:bookmarkStart w:id="0" w:name="_GoBack"/>
      <w:r w:rsidRPr="001420EB"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  <w:t>Советы родителям: Как помочь детям подготовиться к экзаменам</w:t>
      </w:r>
      <w:bookmarkEnd w:id="0"/>
    </w:p>
    <w:p w:rsidR="001420EB" w:rsidRPr="001420EB" w:rsidRDefault="001420EB" w:rsidP="001420E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01.01.2021</w:t>
      </w:r>
    </w:p>
    <w:p w:rsidR="001420EB" w:rsidRPr="001420EB" w:rsidRDefault="001420EB" w:rsidP="001420EB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Советы родителям: </w:t>
      </w:r>
      <w:r w:rsidRPr="001420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 помочь детям подготовиться к экзаменам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Подбадривайте детей, хвалите их за то, что они делают хорошо.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</w:t>
      </w: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придаст ему спокойствие и снимет излишнюю тревожность. Если ребенок не носит часов, обязательно дайте ему часы на экзамен.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Посоветуйте детям во время экзамена обратить внимание на следующее: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</w:t>
      </w:r>
      <w:proofErr w:type="gramStart"/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первым словам</w:t>
      </w:r>
      <w:proofErr w:type="gramEnd"/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уже предполагают ответ и торопятся его вписать);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</w:t>
      </w:r>
      <w:proofErr w:type="gramStart"/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 знаешь</w:t>
      </w:r>
      <w:proofErr w:type="gramEnd"/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ответа  на  вопрос  или  не  уверен,  пропусти  его  и отметь, чтобы потом к нему вернуться;</w:t>
      </w:r>
    </w:p>
    <w:p w:rsidR="001420EB" w:rsidRPr="001420EB" w:rsidRDefault="001420EB" w:rsidP="001420E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1420EB" w:rsidRPr="001420EB" w:rsidRDefault="001420EB" w:rsidP="001420E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20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B521E1" w:rsidRPr="001420EB" w:rsidRDefault="00B521E1" w:rsidP="001420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1E1" w:rsidRPr="001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1EED"/>
    <w:multiLevelType w:val="multilevel"/>
    <w:tmpl w:val="2B34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2"/>
    <w:rsid w:val="00060612"/>
    <w:rsid w:val="001420EB"/>
    <w:rsid w:val="00B5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33DE"/>
  <w15:chartTrackingRefBased/>
  <w15:docId w15:val="{D085A404-93A7-44D9-8455-1B0567B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2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2021-02-05T10:14:00Z</dcterms:created>
  <dcterms:modified xsi:type="dcterms:W3CDTF">2021-02-05T10:16:00Z</dcterms:modified>
</cp:coreProperties>
</file>