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04" w:rsidRDefault="009E4304" w:rsidP="009E430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ПАМЯТКА ДЛЯ РОДИТЕЛЕЙ</w:t>
      </w:r>
    </w:p>
    <w:p w:rsidR="009E4304" w:rsidRDefault="009E4304" w:rsidP="009E430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 ПРОФИЛАКТИКЕ НАРКОМАНИИ</w:t>
      </w:r>
    </w:p>
    <w:p w:rsidR="009E4304" w:rsidRDefault="009E4304" w:rsidP="009E4304">
      <w:pPr>
        <w:pStyle w:val="a3"/>
        <w:shd w:val="clear" w:color="auto" w:fill="FFFFFF"/>
        <w:spacing w:before="0" w:beforeAutospacing="0" w:after="0" w:afterAutospacing="0" w:line="294" w:lineRule="atLeast"/>
        <w:jc w:val="center"/>
        <w:rPr>
          <w:b/>
          <w:bCs/>
          <w:color w:val="000000"/>
          <w:sz w:val="27"/>
          <w:szCs w:val="27"/>
        </w:rPr>
      </w:pPr>
      <w:r>
        <w:rPr>
          <w:noProof/>
        </w:rPr>
        <w:drawing>
          <wp:anchor distT="0" distB="0" distL="114300" distR="114300" simplePos="0" relativeHeight="251658240" behindDoc="1" locked="0" layoutInCell="1" allowOverlap="1">
            <wp:simplePos x="0" y="0"/>
            <wp:positionH relativeFrom="column">
              <wp:posOffset>47625</wp:posOffset>
            </wp:positionH>
            <wp:positionV relativeFrom="paragraph">
              <wp:posOffset>367665</wp:posOffset>
            </wp:positionV>
            <wp:extent cx="6619875" cy="4662805"/>
            <wp:effectExtent l="0" t="0" r="9525" b="4445"/>
            <wp:wrapTight wrapText="bothSides">
              <wp:wrapPolygon edited="0">
                <wp:start x="0" y="0"/>
                <wp:lineTo x="0" y="21532"/>
                <wp:lineTo x="21569" y="21532"/>
                <wp:lineTo x="21569" y="0"/>
                <wp:lineTo x="0" y="0"/>
              </wp:wrapPolygon>
            </wp:wrapTight>
            <wp:docPr id="1" name="Рисунок 1" descr="https://content.schools.by/gezgaly/library/%D0%9F%D1%80%D0%BE%D1%84%D0%B8%D0%BB%D0%B0%D0%BA%D1%82%D0%B8%D0%BA%D0%B0_%D0%BD%D0%B0%D1%80%D0%BA%D0%BE%D0%BC%D0%B0%D0%BD%D0%B8%D0%B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gezgaly/library/%D0%9F%D1%80%D0%BE%D1%84%D0%B8%D0%BB%D0%B0%D0%BA%D1%82%D0%B8%D0%BA%D0%B0_%D0%BD%D0%B0%D1%80%D0%BA%D0%BE%D0%BC%D0%B0%D0%BD%D0%B8%D0%B8_1.jpg"/>
                    <pic:cNvPicPr>
                      <a:picLocks noChangeAspect="1" noChangeArrowheads="1"/>
                    </pic:cNvPicPr>
                  </pic:nvPicPr>
                  <pic:blipFill rotWithShape="1">
                    <a:blip r:embed="rId5">
                      <a:extLst>
                        <a:ext uri="{28A0092B-C50C-407E-A947-70E740481C1C}">
                          <a14:useLocalDpi xmlns:a14="http://schemas.microsoft.com/office/drawing/2010/main" val="0"/>
                        </a:ext>
                      </a:extLst>
                    </a:blip>
                    <a:srcRect t="4860" r="1398"/>
                    <a:stretch/>
                  </pic:blipFill>
                  <pic:spPr bwMode="auto">
                    <a:xfrm>
                      <a:off x="0" y="0"/>
                      <a:ext cx="6619875" cy="4662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000000"/>
          <w:sz w:val="27"/>
          <w:szCs w:val="27"/>
        </w:rPr>
        <w:t>И ТОКСИКОМАНИИ СРЕДИ ПОДРОСТКОВ.</w:t>
      </w:r>
    </w:p>
    <w:p w:rsidR="009E4304" w:rsidRDefault="009E4304" w:rsidP="009E4304">
      <w:pPr>
        <w:pStyle w:val="a3"/>
        <w:shd w:val="clear" w:color="auto" w:fill="FFFFFF"/>
        <w:spacing w:before="0" w:beforeAutospacing="0" w:after="0" w:afterAutospacing="0" w:line="294" w:lineRule="atLeast"/>
        <w:jc w:val="center"/>
        <w:rPr>
          <w:rFonts w:ascii="Arial" w:hAnsi="Arial" w:cs="Arial"/>
          <w:color w:val="000000"/>
          <w:sz w:val="21"/>
          <w:szCs w:val="21"/>
        </w:rPr>
      </w:pPr>
    </w:p>
    <w:p w:rsidR="009E4304" w:rsidRDefault="009E4304" w:rsidP="009E430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 xml:space="preserve"> </w:t>
      </w:r>
      <w:r>
        <w:rPr>
          <w:color w:val="000000"/>
        </w:rPr>
        <w:t>«Хотите ли вы, не хотите ли,</w:t>
      </w:r>
    </w:p>
    <w:p w:rsidR="009E4304" w:rsidRDefault="009E4304" w:rsidP="009E430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Но дело, товарищи, в том,</w:t>
      </w:r>
    </w:p>
    <w:p w:rsidR="009E4304" w:rsidRDefault="009E4304" w:rsidP="009E430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Что, прежде всего – вы родители,</w:t>
      </w:r>
    </w:p>
    <w:p w:rsidR="009E4304" w:rsidRDefault="009E4304" w:rsidP="009E430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А все остальное потом!»</w:t>
      </w:r>
    </w:p>
    <w:p w:rsidR="009E4304" w:rsidRDefault="009E4304" w:rsidP="009E430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Р. Рождественский</w:t>
      </w:r>
    </w:p>
    <w:p w:rsidR="009E4304" w:rsidRDefault="009E4304" w:rsidP="009E4304">
      <w:pPr>
        <w:pStyle w:val="a3"/>
        <w:shd w:val="clear" w:color="auto" w:fill="FFFFFF"/>
        <w:spacing w:before="0" w:beforeAutospacing="0" w:after="0" w:afterAutospacing="0" w:line="294" w:lineRule="atLeast"/>
        <w:rPr>
          <w:rFonts w:ascii="Arial" w:hAnsi="Arial" w:cs="Arial"/>
          <w:color w:val="000000"/>
          <w:sz w:val="21"/>
          <w:szCs w:val="21"/>
        </w:rPr>
      </w:pPr>
    </w:p>
    <w:p w:rsidR="009E4304" w:rsidRPr="009E4304" w:rsidRDefault="009E4304" w:rsidP="009E4304">
      <w:pPr>
        <w:pStyle w:val="a3"/>
        <w:shd w:val="clear" w:color="auto" w:fill="FFFFFF"/>
        <w:spacing w:before="0" w:beforeAutospacing="0" w:after="0" w:afterAutospacing="0" w:line="294" w:lineRule="atLeast"/>
        <w:ind w:firstLine="709"/>
        <w:jc w:val="center"/>
        <w:rPr>
          <w:rFonts w:ascii="Arial" w:hAnsi="Arial" w:cs="Arial"/>
          <w:b/>
          <w:color w:val="000000"/>
          <w:sz w:val="21"/>
          <w:szCs w:val="21"/>
        </w:rPr>
      </w:pPr>
      <w:r w:rsidRPr="009E4304">
        <w:rPr>
          <w:b/>
          <w:i/>
          <w:iCs/>
          <w:color w:val="000000"/>
          <w:sz w:val="27"/>
          <w:szCs w:val="27"/>
        </w:rPr>
        <w:t>Уважаемые родители!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Обращаем ваше внимание на то, что в настоящее время проблема наркомании и токсикомании прогрессирует все больше среди молодого поколения</w:t>
      </w:r>
      <w:r>
        <w:rPr>
          <w:i/>
          <w:iCs/>
          <w:color w:val="000000"/>
          <w:sz w:val="27"/>
          <w:szCs w:val="27"/>
        </w:rPr>
        <w:t>.</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Вы хотите уберечь своего ребенка от пагубных привычек? Тогда прочтите для себя ряд наших советов:</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b/>
          <w:bCs/>
          <w:color w:val="000000"/>
          <w:sz w:val="27"/>
          <w:szCs w:val="27"/>
        </w:rPr>
        <w:t>- </w:t>
      </w:r>
      <w:r>
        <w:rPr>
          <w:i/>
          <w:iCs/>
          <w:color w:val="000000"/>
          <w:sz w:val="27"/>
          <w:szCs w:val="27"/>
        </w:rPr>
        <w:t>Как заметить, что подросток начал употреблять наркотические вещества?</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b/>
          <w:bCs/>
          <w:i/>
          <w:iCs/>
          <w:color w:val="000000"/>
          <w:sz w:val="27"/>
          <w:szCs w:val="27"/>
        </w:rPr>
        <w:t>-</w:t>
      </w:r>
      <w:r>
        <w:rPr>
          <w:i/>
          <w:iCs/>
          <w:color w:val="000000"/>
          <w:sz w:val="27"/>
          <w:szCs w:val="27"/>
        </w:rPr>
        <w:t> Как подросток становится наркоманом и токсикоманом?</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i/>
          <w:iCs/>
          <w:color w:val="000000"/>
          <w:sz w:val="27"/>
          <w:szCs w:val="27"/>
        </w:rPr>
        <w:t>- Почему он решает попробовать то или иное вещество?</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b/>
          <w:bCs/>
          <w:color w:val="000000"/>
          <w:sz w:val="27"/>
          <w:szCs w:val="27"/>
        </w:rPr>
        <w:t>Наркомания и токсикомания</w:t>
      </w:r>
      <w:r>
        <w:rPr>
          <w:color w:val="000000"/>
          <w:sz w:val="27"/>
          <w:szCs w:val="27"/>
        </w:rPr>
        <w:t xml:space="preserve"> – это тяжелые хронические заболевания, причиной которых является употребление </w:t>
      </w:r>
      <w:proofErr w:type="spellStart"/>
      <w:r>
        <w:rPr>
          <w:color w:val="000000"/>
          <w:sz w:val="27"/>
          <w:szCs w:val="27"/>
        </w:rPr>
        <w:t>психоактивных</w:t>
      </w:r>
      <w:proofErr w:type="spellEnd"/>
      <w:r>
        <w:rPr>
          <w:color w:val="000000"/>
          <w:sz w:val="27"/>
          <w:szCs w:val="27"/>
        </w:rPr>
        <w:t xml:space="preserve"> веществ </w:t>
      </w:r>
      <w:r>
        <w:rPr>
          <w:b/>
          <w:bCs/>
          <w:color w:val="000000"/>
          <w:sz w:val="27"/>
          <w:szCs w:val="27"/>
        </w:rPr>
        <w:t>ПАВ</w:t>
      </w:r>
      <w:r>
        <w:rPr>
          <w:color w:val="000000"/>
          <w:sz w:val="27"/>
          <w:szCs w:val="27"/>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w:t>
      </w:r>
      <w:r>
        <w:rPr>
          <w:color w:val="000000"/>
          <w:sz w:val="27"/>
          <w:szCs w:val="27"/>
        </w:rPr>
        <w:lastRenderedPageBreak/>
        <w:t>следствие, физической зависимости, психическими и соматическими расстройствами, изменением личности.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Pr>
          <w:i/>
          <w:iCs/>
          <w:color w:val="000000"/>
          <w:sz w:val="27"/>
          <w:szCs w:val="27"/>
        </w:rPr>
        <w:t>ломкой</w:t>
      </w:r>
      <w:r>
        <w:rPr>
          <w:color w:val="000000"/>
          <w:sz w:val="27"/>
          <w:szCs w:val="27"/>
        </w:rPr>
        <w:t>», медики – «</w:t>
      </w:r>
      <w:r>
        <w:rPr>
          <w:i/>
          <w:iCs/>
          <w:color w:val="000000"/>
          <w:sz w:val="27"/>
          <w:szCs w:val="27"/>
        </w:rPr>
        <w:t>абстиненцией</w:t>
      </w:r>
      <w:r>
        <w:rPr>
          <w:color w:val="000000"/>
          <w:sz w:val="27"/>
          <w:szCs w:val="27"/>
        </w:rPr>
        <w:t>» (синдром отмены).</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i/>
          <w:iCs/>
          <w:color w:val="000000"/>
          <w:sz w:val="27"/>
          <w:szCs w:val="27"/>
        </w:rPr>
        <w:t>Это должно насторожить Вас!!!</w:t>
      </w:r>
      <w:r>
        <w:rPr>
          <w:color w:val="000000"/>
          <w:sz w:val="27"/>
          <w:szCs w:val="27"/>
        </w:rPr>
        <w:t>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w:t>
      </w:r>
      <w:r>
        <w:rPr>
          <w:color w:val="000000"/>
          <w:sz w:val="27"/>
          <w:szCs w:val="27"/>
        </w:rPr>
        <w:lastRenderedPageBreak/>
        <w:t>внешние признаки наркотического опьянения изменяются, их сможет обнаружить только специалист.</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Вы можете ознакомиться с описанием симптомов и внешних признаков в поведении ребенка, принимающего ПАВ:</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b/>
          <w:bCs/>
          <w:color w:val="000000"/>
          <w:sz w:val="27"/>
          <w:szCs w:val="27"/>
        </w:rPr>
        <w:t>Симптомы:</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b/>
          <w:bCs/>
          <w:color w:val="000000"/>
          <w:sz w:val="27"/>
          <w:szCs w:val="27"/>
        </w:rPr>
        <w:t>Внешние признаки: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Изучив симптомы, понаблюдав за внешними признаками и выявив наличие вредной привычки на ранней стадии, необходимо:</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провести мероприятия по профилактике ПАВ — лекции, беседы, тренинги и т. д.;</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использовать интерактивные методы, быть готовыми вместе с подростками исследовать собственный эмоциональный и поведенческий опыт;</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больше внимания уделять формированию навыкам отказа от ПАВ — зависимости, нежели информационной части общения;</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не бороться с негативными явлениями вредной привычки, а вместо этого пропагандировать позитивные стороны ее отсутствия.</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проводить профилактику ПАВ-зависимости ребенка необходимо параллельно с ПАВ-зависимостью взрослых;</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профилактика ПАВ-зависимости должна опираться на ценности подростков, а не на ценности взрослых;</w:t>
      </w:r>
    </w:p>
    <w:p w:rsidR="009E4304" w:rsidRDefault="009E4304" w:rsidP="009E4304">
      <w:pPr>
        <w:pStyle w:val="a3"/>
        <w:numPr>
          <w:ilvl w:val="0"/>
          <w:numId w:val="1"/>
        </w:numPr>
        <w:shd w:val="clear" w:color="auto" w:fill="FFFFFF"/>
        <w:spacing w:before="0" w:beforeAutospacing="0" w:after="0" w:afterAutospacing="0" w:line="294" w:lineRule="atLeast"/>
        <w:ind w:left="0" w:firstLine="709"/>
        <w:jc w:val="both"/>
        <w:rPr>
          <w:rFonts w:ascii="Arial" w:hAnsi="Arial" w:cs="Arial"/>
          <w:color w:val="000000"/>
          <w:sz w:val="21"/>
          <w:szCs w:val="21"/>
        </w:rPr>
      </w:pPr>
      <w:r>
        <w:rPr>
          <w:color w:val="000000"/>
          <w:sz w:val="27"/>
          <w:szCs w:val="27"/>
        </w:rPr>
        <w:t>важно обратить внимание на организацию досуговой деятельности подростка, его занятость в свободное время.</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Профилактическую работу целесообразно проводить родителям совместно с социальным педагогом, психологом школы, наркологом.</w:t>
      </w:r>
    </w:p>
    <w:p w:rsidR="009E4304" w:rsidRDefault="009E4304" w:rsidP="009E4304">
      <w:pPr>
        <w:pStyle w:val="a3"/>
        <w:shd w:val="clear" w:color="auto" w:fill="FFFFFF"/>
        <w:spacing w:before="0" w:beforeAutospacing="0" w:after="0" w:afterAutospacing="0" w:line="294" w:lineRule="atLeast"/>
        <w:ind w:left="709"/>
        <w:jc w:val="center"/>
        <w:rPr>
          <w:b/>
          <w:bCs/>
          <w:color w:val="000000"/>
          <w:sz w:val="27"/>
          <w:szCs w:val="27"/>
        </w:rPr>
      </w:pPr>
    </w:p>
    <w:p w:rsidR="009E4304" w:rsidRDefault="009E4304" w:rsidP="009E4304">
      <w:pPr>
        <w:pStyle w:val="a3"/>
        <w:shd w:val="clear" w:color="auto" w:fill="FFFFFF"/>
        <w:spacing w:before="0" w:beforeAutospacing="0" w:after="0" w:afterAutospacing="0" w:line="294" w:lineRule="atLeast"/>
        <w:ind w:left="709"/>
        <w:jc w:val="center"/>
        <w:rPr>
          <w:rFonts w:ascii="Arial" w:hAnsi="Arial" w:cs="Arial"/>
          <w:color w:val="000000"/>
          <w:sz w:val="21"/>
          <w:szCs w:val="21"/>
        </w:rPr>
      </w:pPr>
      <w:bookmarkStart w:id="0" w:name="_GoBack"/>
      <w:bookmarkEnd w:id="0"/>
      <w:r>
        <w:rPr>
          <w:b/>
          <w:bCs/>
          <w:color w:val="000000"/>
          <w:sz w:val="27"/>
          <w:szCs w:val="27"/>
        </w:rPr>
        <w:lastRenderedPageBreak/>
        <w:t>Рекомендации для родителей по профилактике наркомании и токсикомании подростков</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Pr>
          <w:color w:val="000000"/>
          <w:sz w:val="27"/>
          <w:szCs w:val="27"/>
        </w:rPr>
        <w:t>психоактивным</w:t>
      </w:r>
      <w:proofErr w:type="spellEnd"/>
      <w:r>
        <w:rPr>
          <w:color w:val="000000"/>
          <w:sz w:val="27"/>
          <w:szCs w:val="27"/>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9E4304" w:rsidRDefault="009E4304" w:rsidP="009E4304">
      <w:pPr>
        <w:pStyle w:val="a3"/>
        <w:shd w:val="clear" w:color="auto" w:fill="FFFFFF"/>
        <w:spacing w:before="0" w:beforeAutospacing="0" w:after="0" w:afterAutospacing="0" w:line="294" w:lineRule="atLeast"/>
        <w:ind w:firstLine="709"/>
        <w:jc w:val="both"/>
        <w:rPr>
          <w:rFonts w:ascii="Arial" w:hAnsi="Arial" w:cs="Arial"/>
          <w:color w:val="000000"/>
          <w:sz w:val="21"/>
          <w:szCs w:val="21"/>
        </w:rPr>
      </w:pPr>
      <w:r>
        <w:rPr>
          <w:color w:val="000000"/>
          <w:sz w:val="27"/>
          <w:szCs w:val="27"/>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Pr>
          <w:rFonts w:ascii="Arial" w:hAnsi="Arial" w:cs="Arial"/>
          <w:color w:val="000000"/>
          <w:sz w:val="21"/>
          <w:szCs w:val="21"/>
        </w:rPr>
        <w:t> </w:t>
      </w:r>
      <w:r>
        <w:rPr>
          <w:color w:val="000000"/>
          <w:sz w:val="27"/>
          <w:szCs w:val="27"/>
        </w:rPr>
        <w:t>В любом случае пускать ситуацию "на самотек" – значит заведомо смириться с потерей ребенка. Не спешите сдаваться, </w:t>
      </w:r>
      <w:r>
        <w:rPr>
          <w:color w:val="000000"/>
          <w:sz w:val="32"/>
          <w:szCs w:val="32"/>
        </w:rPr>
        <w:t>ВЫХОД ЕСТЬ!</w:t>
      </w:r>
    </w:p>
    <w:p w:rsidR="009E4304" w:rsidRDefault="009E4304" w:rsidP="009E4304">
      <w:pPr>
        <w:pStyle w:val="a3"/>
        <w:shd w:val="clear" w:color="auto" w:fill="FFFFFF"/>
        <w:spacing w:before="0" w:beforeAutospacing="0" w:after="0" w:afterAutospacing="0" w:line="294" w:lineRule="atLeast"/>
        <w:ind w:firstLine="709"/>
        <w:jc w:val="center"/>
        <w:rPr>
          <w:color w:val="000000"/>
          <w:sz w:val="32"/>
          <w:szCs w:val="32"/>
        </w:rPr>
      </w:pPr>
    </w:p>
    <w:p w:rsidR="009E4304" w:rsidRDefault="009E4304" w:rsidP="009E4304">
      <w:pPr>
        <w:pStyle w:val="a3"/>
        <w:shd w:val="clear" w:color="auto" w:fill="FFFFFF"/>
        <w:spacing w:before="0" w:beforeAutospacing="0" w:after="0" w:afterAutospacing="0" w:line="294" w:lineRule="atLeast"/>
        <w:ind w:firstLine="709"/>
        <w:jc w:val="center"/>
        <w:rPr>
          <w:rFonts w:ascii="Arial" w:hAnsi="Arial" w:cs="Arial"/>
          <w:color w:val="000000"/>
          <w:sz w:val="21"/>
          <w:szCs w:val="21"/>
        </w:rPr>
      </w:pPr>
      <w:r>
        <w:rPr>
          <w:color w:val="000000"/>
          <w:sz w:val="32"/>
          <w:szCs w:val="32"/>
        </w:rPr>
        <w:t>ПОМНИТЕ, что ВЫ НЕ ОДНИ в решении этой проблемы!</w:t>
      </w:r>
    </w:p>
    <w:p w:rsidR="009E4304" w:rsidRDefault="009E4304" w:rsidP="009E4304">
      <w:pPr>
        <w:ind w:firstLine="709"/>
        <w:jc w:val="both"/>
      </w:pPr>
    </w:p>
    <w:sectPr w:rsidR="009E4304" w:rsidSect="009E43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E71DE"/>
    <w:multiLevelType w:val="multilevel"/>
    <w:tmpl w:val="37B8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F1AE5"/>
    <w:multiLevelType w:val="multilevel"/>
    <w:tmpl w:val="0C5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FC"/>
    <w:rsid w:val="009E4304"/>
    <w:rsid w:val="00A955F3"/>
    <w:rsid w:val="00B400FC"/>
    <w:rsid w:val="00F3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86BD2-20EF-4C14-87D0-41F9A621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1489</Words>
  <Characters>8488</Characters>
  <Application>Microsoft Office Word</Application>
  <DocSecurity>0</DocSecurity>
  <Lines>70</Lines>
  <Paragraphs>19</Paragraphs>
  <ScaleCrop>false</ScaleCrop>
  <Company>МОУ СОШ №3</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Соболева Елена Григорьевна</cp:lastModifiedBy>
  <cp:revision>2</cp:revision>
  <dcterms:created xsi:type="dcterms:W3CDTF">2019-06-13T07:04:00Z</dcterms:created>
  <dcterms:modified xsi:type="dcterms:W3CDTF">2019-06-13T07:10:00Z</dcterms:modified>
</cp:coreProperties>
</file>